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EC3E" w14:textId="4B4A2FB7" w:rsidR="00F305F0" w:rsidRDefault="00F305F0" w:rsidP="00571A83">
      <w:pPr>
        <w:jc w:val="center"/>
      </w:pPr>
    </w:p>
    <w:p w14:paraId="6463DD51" w14:textId="77777777" w:rsidR="00571A83" w:rsidRDefault="00571A83"/>
    <w:p w14:paraId="4793F5CE" w14:textId="1249C8D0" w:rsidR="00E95122" w:rsidRDefault="00E95122"/>
    <w:p w14:paraId="7030CF08" w14:textId="77777777" w:rsidR="00E95122" w:rsidRPr="00F544B9" w:rsidRDefault="00E95122" w:rsidP="00E95122">
      <w:pPr>
        <w:rPr>
          <w:rFonts w:ascii="Arial" w:hAnsi="Arial" w:cs="Arial"/>
        </w:rPr>
      </w:pPr>
      <w:bookmarkStart w:id="0" w:name="_Toc503353483"/>
    </w:p>
    <w:p w14:paraId="10E90A19" w14:textId="000C0EB8" w:rsidR="00571A83" w:rsidRDefault="00571A83" w:rsidP="00571A83">
      <w:pPr>
        <w:tabs>
          <w:tab w:val="center" w:pos="4680"/>
          <w:tab w:val="left" w:pos="7755"/>
        </w:tabs>
        <w:rPr>
          <w:rFonts w:ascii="Arial" w:hAnsi="Arial" w:cs="Arial"/>
          <w:b/>
        </w:rPr>
      </w:pPr>
    </w:p>
    <w:p w14:paraId="108C40D1" w14:textId="77777777" w:rsidR="00571A83" w:rsidRDefault="00571A83" w:rsidP="00571A83">
      <w:pPr>
        <w:tabs>
          <w:tab w:val="center" w:pos="4680"/>
          <w:tab w:val="left" w:pos="7755"/>
        </w:tabs>
        <w:rPr>
          <w:rFonts w:ascii="Arial" w:hAnsi="Arial" w:cs="Arial"/>
          <w:b/>
        </w:rPr>
      </w:pPr>
    </w:p>
    <w:p w14:paraId="2E4CEB3D" w14:textId="77777777" w:rsidR="00571A83" w:rsidRDefault="00571A83" w:rsidP="00571A83">
      <w:pPr>
        <w:tabs>
          <w:tab w:val="center" w:pos="4680"/>
          <w:tab w:val="left" w:pos="7755"/>
        </w:tabs>
        <w:rPr>
          <w:rFonts w:ascii="Arial" w:hAnsi="Arial" w:cs="Arial"/>
          <w:b/>
        </w:rPr>
      </w:pPr>
    </w:p>
    <w:p w14:paraId="1B8346CB" w14:textId="532D8A3B" w:rsidR="00E95122" w:rsidRPr="00571A83" w:rsidRDefault="00E95122" w:rsidP="00571A83">
      <w:pPr>
        <w:tabs>
          <w:tab w:val="center" w:pos="4680"/>
          <w:tab w:val="left" w:pos="7755"/>
        </w:tabs>
        <w:jc w:val="center"/>
        <w:rPr>
          <w:rFonts w:ascii="Arial" w:hAnsi="Arial" w:cs="Arial"/>
          <w:b/>
          <w:sz w:val="36"/>
          <w:szCs w:val="36"/>
        </w:rPr>
      </w:pPr>
      <w:r w:rsidRPr="00571A83">
        <w:rPr>
          <w:rFonts w:ascii="Arial" w:hAnsi="Arial" w:cs="Arial"/>
          <w:b/>
          <w:sz w:val="36"/>
          <w:szCs w:val="36"/>
        </w:rPr>
        <w:t>PROCUREMENT AND PUBLIC WORKS POLICY</w:t>
      </w:r>
    </w:p>
    <w:p w14:paraId="21CBB5AE" w14:textId="296F295A" w:rsidR="00571A83" w:rsidRDefault="00571A83" w:rsidP="00571A83">
      <w:pPr>
        <w:tabs>
          <w:tab w:val="center" w:pos="4680"/>
          <w:tab w:val="left" w:pos="7755"/>
        </w:tabs>
        <w:rPr>
          <w:rFonts w:ascii="Arial" w:hAnsi="Arial" w:cs="Arial"/>
          <w:b/>
        </w:rPr>
      </w:pPr>
    </w:p>
    <w:p w14:paraId="28923B3D" w14:textId="5584F8F4" w:rsidR="00571A83" w:rsidRDefault="00571A83" w:rsidP="00571A83">
      <w:pPr>
        <w:tabs>
          <w:tab w:val="center" w:pos="4680"/>
          <w:tab w:val="left" w:pos="7755"/>
        </w:tabs>
        <w:rPr>
          <w:rFonts w:ascii="Arial" w:hAnsi="Arial" w:cs="Arial"/>
          <w:b/>
        </w:rPr>
      </w:pPr>
    </w:p>
    <w:p w14:paraId="694F7FA1" w14:textId="3BA8C66D" w:rsidR="00571A83" w:rsidRDefault="00571A83" w:rsidP="00571A83">
      <w:pPr>
        <w:tabs>
          <w:tab w:val="center" w:pos="4680"/>
          <w:tab w:val="left" w:pos="7755"/>
        </w:tabs>
        <w:rPr>
          <w:rFonts w:ascii="Arial" w:hAnsi="Arial" w:cs="Arial"/>
          <w:b/>
        </w:rPr>
      </w:pPr>
    </w:p>
    <w:p w14:paraId="54D11D49" w14:textId="0B1C7523" w:rsidR="00571A83" w:rsidRDefault="00571A83" w:rsidP="00571A83">
      <w:pPr>
        <w:tabs>
          <w:tab w:val="center" w:pos="4680"/>
          <w:tab w:val="left" w:pos="7755"/>
        </w:tabs>
        <w:rPr>
          <w:rFonts w:ascii="Arial" w:hAnsi="Arial" w:cs="Arial"/>
          <w:b/>
        </w:rPr>
      </w:pPr>
    </w:p>
    <w:p w14:paraId="5DC6701E" w14:textId="49ED39F3" w:rsidR="00571A83" w:rsidRDefault="00571A83" w:rsidP="00571A83">
      <w:pPr>
        <w:tabs>
          <w:tab w:val="center" w:pos="4680"/>
          <w:tab w:val="left" w:pos="7755"/>
        </w:tabs>
        <w:rPr>
          <w:rFonts w:ascii="Arial" w:hAnsi="Arial" w:cs="Arial"/>
          <w:b/>
        </w:rPr>
      </w:pPr>
    </w:p>
    <w:p w14:paraId="2CD50EC6" w14:textId="105A3432" w:rsidR="00571A83" w:rsidRDefault="00571A83" w:rsidP="00571A83">
      <w:pPr>
        <w:tabs>
          <w:tab w:val="center" w:pos="4680"/>
          <w:tab w:val="left" w:pos="7755"/>
        </w:tabs>
        <w:rPr>
          <w:rFonts w:ascii="Arial" w:hAnsi="Arial" w:cs="Arial"/>
          <w:b/>
        </w:rPr>
      </w:pPr>
    </w:p>
    <w:p w14:paraId="6F912D04" w14:textId="7EE4B0FF" w:rsidR="00571A83" w:rsidRDefault="00571A83" w:rsidP="00571A83">
      <w:pPr>
        <w:tabs>
          <w:tab w:val="center" w:pos="4680"/>
          <w:tab w:val="left" w:pos="7755"/>
        </w:tabs>
        <w:rPr>
          <w:rFonts w:ascii="Arial" w:hAnsi="Arial" w:cs="Arial"/>
          <w:b/>
        </w:rPr>
      </w:pPr>
    </w:p>
    <w:p w14:paraId="26672844" w14:textId="66D6C24D" w:rsidR="00571A83" w:rsidRDefault="00571A83" w:rsidP="00571A83">
      <w:pPr>
        <w:tabs>
          <w:tab w:val="center" w:pos="4680"/>
          <w:tab w:val="left" w:pos="7755"/>
        </w:tabs>
        <w:rPr>
          <w:rFonts w:ascii="Arial" w:hAnsi="Arial" w:cs="Arial"/>
          <w:b/>
        </w:rPr>
      </w:pPr>
    </w:p>
    <w:p w14:paraId="57E8FDBB" w14:textId="05E58C42" w:rsidR="00571A83" w:rsidRDefault="00571A83" w:rsidP="00571A83">
      <w:pPr>
        <w:tabs>
          <w:tab w:val="center" w:pos="4680"/>
          <w:tab w:val="left" w:pos="7755"/>
        </w:tabs>
        <w:rPr>
          <w:rFonts w:ascii="Arial" w:hAnsi="Arial" w:cs="Arial"/>
          <w:b/>
        </w:rPr>
      </w:pPr>
    </w:p>
    <w:p w14:paraId="524260B8" w14:textId="5F98B9CB" w:rsidR="00571A83" w:rsidRDefault="00571A83" w:rsidP="00571A83">
      <w:pPr>
        <w:tabs>
          <w:tab w:val="center" w:pos="4680"/>
          <w:tab w:val="left" w:pos="7755"/>
        </w:tabs>
        <w:rPr>
          <w:rFonts w:ascii="Arial" w:hAnsi="Arial" w:cs="Arial"/>
          <w:b/>
        </w:rPr>
      </w:pPr>
    </w:p>
    <w:p w14:paraId="5E9BFF36" w14:textId="77777777" w:rsidR="00571A83" w:rsidRDefault="00571A83" w:rsidP="00571A83">
      <w:pPr>
        <w:tabs>
          <w:tab w:val="center" w:pos="4680"/>
          <w:tab w:val="left" w:pos="7755"/>
        </w:tabs>
        <w:rPr>
          <w:rFonts w:ascii="Arial" w:hAnsi="Arial" w:cs="Arial"/>
          <w:b/>
        </w:rPr>
      </w:pPr>
    </w:p>
    <w:p w14:paraId="3E0E0765" w14:textId="6A6B3E3F" w:rsidR="00571A83" w:rsidRDefault="00571A83" w:rsidP="00571A83">
      <w:pPr>
        <w:tabs>
          <w:tab w:val="center" w:pos="4680"/>
          <w:tab w:val="left" w:pos="7755"/>
        </w:tabs>
        <w:rPr>
          <w:rFonts w:ascii="Arial" w:hAnsi="Arial" w:cs="Arial"/>
          <w:b/>
        </w:rPr>
      </w:pPr>
    </w:p>
    <w:p w14:paraId="163F87FB" w14:textId="453E3970" w:rsidR="003C3B27" w:rsidRDefault="003C3B27">
      <w:pPr>
        <w:rPr>
          <w:rFonts w:ascii="Arial" w:hAnsi="Arial" w:cs="Arial"/>
        </w:rPr>
      </w:pPr>
      <w:r>
        <w:rPr>
          <w:rFonts w:ascii="Arial" w:hAnsi="Arial" w:cs="Arial"/>
        </w:rPr>
        <w:br w:type="page"/>
      </w:r>
    </w:p>
    <w:p w14:paraId="1E505E6F" w14:textId="77777777" w:rsidR="00E95122" w:rsidRPr="00F544B9" w:rsidRDefault="00E95122" w:rsidP="00E95122">
      <w:pPr>
        <w:rPr>
          <w:rFonts w:ascii="Arial" w:hAnsi="Arial" w:cs="Arial"/>
        </w:rPr>
      </w:pPr>
      <w:r w:rsidRPr="00F544B9">
        <w:rPr>
          <w:rFonts w:ascii="Arial" w:hAnsi="Arial" w:cs="Arial"/>
        </w:rPr>
        <w:lastRenderedPageBreak/>
        <w:t>Contents:</w:t>
      </w:r>
    </w:p>
    <w:p w14:paraId="1A4C52A7" w14:textId="2FB7CC6F" w:rsidR="00304361" w:rsidRDefault="00304361" w:rsidP="00E413FC">
      <w:pPr>
        <w:pStyle w:val="ListParagraph"/>
        <w:numPr>
          <w:ilvl w:val="0"/>
          <w:numId w:val="33"/>
        </w:numPr>
        <w:rPr>
          <w:rFonts w:ascii="Arial" w:hAnsi="Arial" w:cs="Arial"/>
        </w:rPr>
      </w:pPr>
      <w:r>
        <w:rPr>
          <w:rFonts w:ascii="Arial" w:hAnsi="Arial" w:cs="Arial"/>
        </w:rPr>
        <w:t>General Guidelines</w:t>
      </w:r>
    </w:p>
    <w:p w14:paraId="0C438F49" w14:textId="7405B70D" w:rsidR="00E95122" w:rsidRPr="00F544B9" w:rsidRDefault="00E95122" w:rsidP="00E413FC">
      <w:pPr>
        <w:pStyle w:val="ListParagraph"/>
        <w:numPr>
          <w:ilvl w:val="0"/>
          <w:numId w:val="33"/>
        </w:numPr>
        <w:rPr>
          <w:rFonts w:ascii="Arial" w:hAnsi="Arial" w:cs="Arial"/>
        </w:rPr>
      </w:pPr>
      <w:r w:rsidRPr="00F544B9">
        <w:rPr>
          <w:rFonts w:ascii="Arial" w:hAnsi="Arial" w:cs="Arial"/>
        </w:rPr>
        <w:t>Public Works</w:t>
      </w:r>
    </w:p>
    <w:p w14:paraId="16DC9786" w14:textId="77777777" w:rsidR="00E95122" w:rsidRDefault="00E95122" w:rsidP="00E413FC">
      <w:pPr>
        <w:pStyle w:val="ListParagraph"/>
        <w:numPr>
          <w:ilvl w:val="0"/>
          <w:numId w:val="33"/>
        </w:numPr>
        <w:rPr>
          <w:rFonts w:ascii="Arial" w:hAnsi="Arial" w:cs="Arial"/>
        </w:rPr>
      </w:pPr>
      <w:bookmarkStart w:id="1" w:name="_Hlk526406862"/>
      <w:r w:rsidRPr="00F544B9">
        <w:rPr>
          <w:rFonts w:ascii="Arial" w:hAnsi="Arial" w:cs="Arial"/>
        </w:rPr>
        <w:t>Purchases of Equipment and Materials</w:t>
      </w:r>
    </w:p>
    <w:p w14:paraId="27ADA568" w14:textId="77777777" w:rsidR="00E95122" w:rsidRPr="00A56FD9" w:rsidRDefault="00E95122" w:rsidP="00E413FC">
      <w:pPr>
        <w:pStyle w:val="ListParagraph"/>
        <w:numPr>
          <w:ilvl w:val="0"/>
          <w:numId w:val="33"/>
        </w:numPr>
        <w:rPr>
          <w:rFonts w:ascii="Arial" w:hAnsi="Arial" w:cs="Arial"/>
        </w:rPr>
      </w:pPr>
      <w:r w:rsidRPr="00F544B9">
        <w:rPr>
          <w:rFonts w:ascii="Arial" w:hAnsi="Arial" w:cs="Arial"/>
        </w:rPr>
        <w:t>Professional Services (Architect/Engineer)</w:t>
      </w:r>
    </w:p>
    <w:p w14:paraId="4BAF4353" w14:textId="77777777" w:rsidR="00E95122" w:rsidRPr="00A56FD9" w:rsidRDefault="00E95122" w:rsidP="00E413FC">
      <w:pPr>
        <w:pStyle w:val="ListParagraph"/>
        <w:numPr>
          <w:ilvl w:val="0"/>
          <w:numId w:val="33"/>
        </w:numPr>
        <w:rPr>
          <w:rFonts w:ascii="Arial" w:hAnsi="Arial" w:cs="Arial"/>
        </w:rPr>
      </w:pPr>
      <w:r w:rsidRPr="00F544B9">
        <w:rPr>
          <w:rFonts w:ascii="Arial" w:hAnsi="Arial" w:cs="Arial"/>
        </w:rPr>
        <w:t>Purchased Services</w:t>
      </w:r>
    </w:p>
    <w:p w14:paraId="1DB69801" w14:textId="77777777" w:rsidR="00E95122" w:rsidRPr="00F544B9" w:rsidRDefault="00E95122" w:rsidP="00E413FC">
      <w:pPr>
        <w:pStyle w:val="ListParagraph"/>
        <w:numPr>
          <w:ilvl w:val="0"/>
          <w:numId w:val="33"/>
        </w:numPr>
        <w:rPr>
          <w:rFonts w:ascii="Arial" w:hAnsi="Arial" w:cs="Arial"/>
        </w:rPr>
      </w:pPr>
      <w:r w:rsidRPr="00F544B9">
        <w:rPr>
          <w:rFonts w:ascii="Arial" w:hAnsi="Arial" w:cs="Arial"/>
        </w:rPr>
        <w:t>Personal Services</w:t>
      </w:r>
    </w:p>
    <w:p w14:paraId="00F21178" w14:textId="58E10D32" w:rsidR="00E95122" w:rsidRDefault="00E95122" w:rsidP="00E413FC">
      <w:pPr>
        <w:pStyle w:val="ListParagraph"/>
        <w:numPr>
          <w:ilvl w:val="0"/>
          <w:numId w:val="33"/>
        </w:numPr>
        <w:rPr>
          <w:rFonts w:ascii="Arial" w:hAnsi="Arial" w:cs="Arial"/>
        </w:rPr>
      </w:pPr>
      <w:r w:rsidRPr="00F544B9">
        <w:rPr>
          <w:rFonts w:ascii="Arial" w:hAnsi="Arial" w:cs="Arial"/>
        </w:rPr>
        <w:t>Federally Funded Projects</w:t>
      </w:r>
      <w:r>
        <w:rPr>
          <w:rFonts w:ascii="Arial" w:hAnsi="Arial" w:cs="Arial"/>
        </w:rPr>
        <w:t xml:space="preserve"> – Special Provisions</w:t>
      </w:r>
    </w:p>
    <w:p w14:paraId="4CC4241C" w14:textId="582F4229" w:rsidR="00680225" w:rsidRDefault="00680225" w:rsidP="00E413FC">
      <w:pPr>
        <w:pStyle w:val="ListParagraph"/>
        <w:numPr>
          <w:ilvl w:val="0"/>
          <w:numId w:val="33"/>
        </w:numPr>
        <w:rPr>
          <w:rFonts w:ascii="Arial" w:hAnsi="Arial" w:cs="Arial"/>
        </w:rPr>
      </w:pPr>
      <w:r>
        <w:rPr>
          <w:rFonts w:ascii="Arial" w:hAnsi="Arial" w:cs="Arial"/>
        </w:rPr>
        <w:t>Conflicts of Interest</w:t>
      </w:r>
    </w:p>
    <w:bookmarkEnd w:id="1"/>
    <w:p w14:paraId="2619383B" w14:textId="7AE707ED" w:rsidR="00E95122" w:rsidRDefault="00E95122" w:rsidP="00315BD3">
      <w:pPr>
        <w:pStyle w:val="ListParagraph"/>
        <w:rPr>
          <w:rFonts w:ascii="Arial" w:hAnsi="Arial" w:cs="Arial"/>
        </w:rPr>
      </w:pPr>
    </w:p>
    <w:p w14:paraId="6724C395" w14:textId="0CD4B7FD" w:rsidR="00192CF1" w:rsidRDefault="00192CF1" w:rsidP="00315BD3">
      <w:pPr>
        <w:pStyle w:val="ListParagraph"/>
      </w:pPr>
    </w:p>
    <w:p w14:paraId="57A32858" w14:textId="554AF248" w:rsidR="00304361" w:rsidRDefault="00C54AE6" w:rsidP="00C54AE6">
      <w:pPr>
        <w:pStyle w:val="ListParagraph"/>
        <w:numPr>
          <w:ilvl w:val="0"/>
          <w:numId w:val="36"/>
        </w:numPr>
        <w:jc w:val="center"/>
        <w:rPr>
          <w:rFonts w:ascii="Arial" w:hAnsi="Arial" w:cs="Arial"/>
          <w:b/>
          <w:bCs/>
        </w:rPr>
      </w:pPr>
      <w:r w:rsidRPr="00C54AE6">
        <w:rPr>
          <w:rFonts w:ascii="Arial" w:hAnsi="Arial" w:cs="Arial"/>
          <w:b/>
          <w:bCs/>
        </w:rPr>
        <w:t>GENERAL GUIDELINES</w:t>
      </w:r>
    </w:p>
    <w:p w14:paraId="373DA393" w14:textId="2DD22238" w:rsidR="00C54AE6" w:rsidRDefault="00C54AE6" w:rsidP="00C54AE6">
      <w:pPr>
        <w:jc w:val="center"/>
        <w:rPr>
          <w:rFonts w:ascii="Arial" w:hAnsi="Arial" w:cs="Arial"/>
          <w:b/>
          <w:bCs/>
        </w:rPr>
      </w:pPr>
    </w:p>
    <w:p w14:paraId="079937C0" w14:textId="570EAD21" w:rsidR="00F43780" w:rsidRPr="00B95FA8" w:rsidRDefault="00F43780" w:rsidP="00184B60">
      <w:pPr>
        <w:pStyle w:val="Heading4"/>
        <w:keepNext w:val="0"/>
        <w:keepLines w:val="0"/>
        <w:widowControl w:val="0"/>
        <w:numPr>
          <w:ilvl w:val="0"/>
          <w:numId w:val="16"/>
        </w:numPr>
        <w:tabs>
          <w:tab w:val="left" w:pos="528"/>
        </w:tabs>
        <w:autoSpaceDE w:val="0"/>
        <w:autoSpaceDN w:val="0"/>
        <w:spacing w:before="0"/>
        <w:ind w:left="0" w:right="43"/>
        <w:rPr>
          <w:rFonts w:ascii="Arial" w:hAnsi="Arial" w:cs="Arial"/>
          <w:b/>
          <w:i w:val="0"/>
          <w:color w:val="auto"/>
        </w:rPr>
      </w:pPr>
      <w:r>
        <w:rPr>
          <w:rFonts w:ascii="Arial" w:hAnsi="Arial" w:cs="Arial"/>
          <w:b/>
          <w:i w:val="0"/>
          <w:color w:val="auto"/>
        </w:rPr>
        <w:t>Delegation of Authority</w:t>
      </w:r>
    </w:p>
    <w:p w14:paraId="2A4B6906" w14:textId="577CE8B5" w:rsidR="00F43780" w:rsidRDefault="00F43780" w:rsidP="00F43780">
      <w:pPr>
        <w:rPr>
          <w:rFonts w:ascii="Arial" w:hAnsi="Arial" w:cs="Arial"/>
        </w:rPr>
      </w:pPr>
    </w:p>
    <w:p w14:paraId="0C505F77" w14:textId="4DC48968" w:rsidR="000D1778" w:rsidRDefault="00F43780" w:rsidP="00C67D96">
      <w:pPr>
        <w:jc w:val="both"/>
        <w:rPr>
          <w:rFonts w:ascii="Arial" w:hAnsi="Arial" w:cs="Arial"/>
        </w:rPr>
      </w:pPr>
      <w:r w:rsidRPr="00F43780">
        <w:rPr>
          <w:rFonts w:ascii="Arial" w:hAnsi="Arial" w:cs="Arial"/>
        </w:rPr>
        <w:t xml:space="preserve">The Port of </w:t>
      </w:r>
      <w:r w:rsidR="00590B58" w:rsidRPr="00590B58">
        <w:rPr>
          <w:rFonts w:ascii="Arial" w:hAnsi="Arial" w:cs="Arial"/>
        </w:rPr>
        <w:t>Skamania County</w:t>
      </w:r>
      <w:r w:rsidRPr="00F43780">
        <w:rPr>
          <w:rFonts w:ascii="Arial" w:hAnsi="Arial" w:cs="Arial"/>
        </w:rPr>
        <w:t xml:space="preserve"> (the “Port”) delegates certain authority to its </w:t>
      </w:r>
      <w:r w:rsidR="008A630D">
        <w:rPr>
          <w:rFonts w:ascii="Arial" w:hAnsi="Arial" w:cs="Arial"/>
        </w:rPr>
        <w:t xml:space="preserve">Port </w:t>
      </w:r>
      <w:r w:rsidR="008A630D" w:rsidRPr="008A630D">
        <w:rPr>
          <w:rFonts w:ascii="Arial" w:hAnsi="Arial" w:cs="Arial"/>
        </w:rPr>
        <w:t xml:space="preserve">Manager </w:t>
      </w:r>
      <w:r w:rsidRPr="00F43780">
        <w:rPr>
          <w:rFonts w:ascii="Arial" w:hAnsi="Arial" w:cs="Arial"/>
        </w:rPr>
        <w:t xml:space="preserve">by way of annual resolutions (“Delegation of Authority”) that contain policy directives, including limitations on dollar amounts for contracts entered into without Port Commission </w:t>
      </w:r>
      <w:r w:rsidR="00BB0009">
        <w:rPr>
          <w:rFonts w:ascii="Arial" w:hAnsi="Arial" w:cs="Arial"/>
        </w:rPr>
        <w:t xml:space="preserve">(the “Commission”) </w:t>
      </w:r>
      <w:r w:rsidRPr="00F43780">
        <w:rPr>
          <w:rFonts w:ascii="Arial" w:hAnsi="Arial" w:cs="Arial"/>
        </w:rPr>
        <w:t>preapproval.  The portions of the Delegation of Authority related to procurement and public works are hereby incorporated by reference.</w:t>
      </w:r>
    </w:p>
    <w:p w14:paraId="2655F6BD" w14:textId="77777777" w:rsidR="000D1778" w:rsidRDefault="000D1778" w:rsidP="00C67D96">
      <w:pPr>
        <w:jc w:val="both"/>
        <w:rPr>
          <w:rFonts w:ascii="Arial" w:hAnsi="Arial" w:cs="Arial"/>
        </w:rPr>
      </w:pPr>
    </w:p>
    <w:p w14:paraId="63FDE290" w14:textId="3DB5431B" w:rsidR="00F43780" w:rsidRDefault="000D1778" w:rsidP="00C67D96">
      <w:pPr>
        <w:jc w:val="both"/>
        <w:rPr>
          <w:rFonts w:ascii="Arial" w:hAnsi="Arial" w:cs="Arial"/>
        </w:rPr>
      </w:pPr>
      <w:r w:rsidRPr="000D1778">
        <w:rPr>
          <w:rFonts w:ascii="Arial" w:hAnsi="Arial" w:cs="Arial"/>
        </w:rPr>
        <w:t xml:space="preserve">The Port Manager shall be the designated </w:t>
      </w:r>
      <w:r>
        <w:rPr>
          <w:rFonts w:ascii="Arial" w:hAnsi="Arial" w:cs="Arial"/>
        </w:rPr>
        <w:t>p</w:t>
      </w:r>
      <w:r w:rsidRPr="000D1778">
        <w:rPr>
          <w:rFonts w:ascii="Arial" w:hAnsi="Arial" w:cs="Arial"/>
        </w:rPr>
        <w:t xml:space="preserve">urchasing </w:t>
      </w:r>
      <w:r>
        <w:rPr>
          <w:rFonts w:ascii="Arial" w:hAnsi="Arial" w:cs="Arial"/>
        </w:rPr>
        <w:t>r</w:t>
      </w:r>
      <w:r w:rsidRPr="000D1778">
        <w:rPr>
          <w:rFonts w:ascii="Arial" w:hAnsi="Arial" w:cs="Arial"/>
        </w:rPr>
        <w:t>epresentative with policy and operational level oversight</w:t>
      </w:r>
      <w:r w:rsidR="00C52581">
        <w:rPr>
          <w:rFonts w:ascii="Arial" w:hAnsi="Arial" w:cs="Arial"/>
        </w:rPr>
        <w:t xml:space="preserve"> of implementation of this policy</w:t>
      </w:r>
      <w:r w:rsidRPr="000D1778">
        <w:rPr>
          <w:rFonts w:ascii="Arial" w:hAnsi="Arial" w:cs="Arial"/>
        </w:rPr>
        <w:t>. The Port Manager may</w:t>
      </w:r>
      <w:r w:rsidR="000047CD">
        <w:rPr>
          <w:rFonts w:ascii="Arial" w:hAnsi="Arial" w:cs="Arial"/>
        </w:rPr>
        <w:t>,</w:t>
      </w:r>
      <w:r w:rsidRPr="000D1778">
        <w:rPr>
          <w:rFonts w:ascii="Arial" w:hAnsi="Arial" w:cs="Arial"/>
        </w:rPr>
        <w:t xml:space="preserve"> at his</w:t>
      </w:r>
      <w:r>
        <w:rPr>
          <w:rFonts w:ascii="Arial" w:hAnsi="Arial" w:cs="Arial"/>
        </w:rPr>
        <w:t xml:space="preserve"> or her</w:t>
      </w:r>
      <w:r w:rsidRPr="000D1778">
        <w:rPr>
          <w:rFonts w:ascii="Arial" w:hAnsi="Arial" w:cs="Arial"/>
        </w:rPr>
        <w:t xml:space="preserve"> d</w:t>
      </w:r>
      <w:r>
        <w:rPr>
          <w:rFonts w:ascii="Arial" w:hAnsi="Arial" w:cs="Arial"/>
        </w:rPr>
        <w:t>iscretion</w:t>
      </w:r>
      <w:r w:rsidR="000047CD">
        <w:rPr>
          <w:rFonts w:ascii="Arial" w:hAnsi="Arial" w:cs="Arial"/>
        </w:rPr>
        <w:t>,</w:t>
      </w:r>
      <w:r>
        <w:rPr>
          <w:rFonts w:ascii="Arial" w:hAnsi="Arial" w:cs="Arial"/>
        </w:rPr>
        <w:t xml:space="preserve"> designate </w:t>
      </w:r>
      <w:r w:rsidRPr="000D1778">
        <w:rPr>
          <w:rFonts w:ascii="Arial" w:hAnsi="Arial" w:cs="Arial"/>
        </w:rPr>
        <w:t xml:space="preserve">an alternate </w:t>
      </w:r>
      <w:r>
        <w:rPr>
          <w:rFonts w:ascii="Arial" w:hAnsi="Arial" w:cs="Arial"/>
        </w:rPr>
        <w:t>p</w:t>
      </w:r>
      <w:r w:rsidRPr="000D1778">
        <w:rPr>
          <w:rFonts w:ascii="Arial" w:hAnsi="Arial" w:cs="Arial"/>
        </w:rPr>
        <w:t xml:space="preserve">urchasing </w:t>
      </w:r>
      <w:r>
        <w:rPr>
          <w:rFonts w:ascii="Arial" w:hAnsi="Arial" w:cs="Arial"/>
        </w:rPr>
        <w:t>r</w:t>
      </w:r>
      <w:r w:rsidRPr="000D1778">
        <w:rPr>
          <w:rFonts w:ascii="Arial" w:hAnsi="Arial" w:cs="Arial"/>
        </w:rPr>
        <w:t>epresentative</w:t>
      </w:r>
      <w:r>
        <w:rPr>
          <w:rFonts w:ascii="Arial" w:hAnsi="Arial" w:cs="Arial"/>
        </w:rPr>
        <w:t xml:space="preserve"> (“Designee”</w:t>
      </w:r>
      <w:r w:rsidR="000A4634">
        <w:rPr>
          <w:rFonts w:ascii="Arial" w:hAnsi="Arial" w:cs="Arial"/>
        </w:rPr>
        <w:t xml:space="preserve"> or “Purchasing Repres</w:t>
      </w:r>
      <w:r w:rsidR="000328B2">
        <w:rPr>
          <w:rFonts w:ascii="Arial" w:hAnsi="Arial" w:cs="Arial"/>
        </w:rPr>
        <w:t>enta</w:t>
      </w:r>
      <w:r w:rsidR="000A4634">
        <w:rPr>
          <w:rFonts w:ascii="Arial" w:hAnsi="Arial" w:cs="Arial"/>
        </w:rPr>
        <w:t>tive”</w:t>
      </w:r>
      <w:r>
        <w:rPr>
          <w:rFonts w:ascii="Arial" w:hAnsi="Arial" w:cs="Arial"/>
        </w:rPr>
        <w:t>)</w:t>
      </w:r>
      <w:r w:rsidRPr="000D1778">
        <w:rPr>
          <w:rFonts w:ascii="Arial" w:hAnsi="Arial" w:cs="Arial"/>
        </w:rPr>
        <w:t xml:space="preserve">. This </w:t>
      </w:r>
      <w:r>
        <w:rPr>
          <w:rFonts w:ascii="Arial" w:hAnsi="Arial" w:cs="Arial"/>
        </w:rPr>
        <w:t>designation</w:t>
      </w:r>
      <w:r w:rsidRPr="000D1778">
        <w:rPr>
          <w:rFonts w:ascii="Arial" w:hAnsi="Arial" w:cs="Arial"/>
        </w:rPr>
        <w:t xml:space="preserve"> </w:t>
      </w:r>
      <w:r>
        <w:rPr>
          <w:rFonts w:ascii="Arial" w:hAnsi="Arial" w:cs="Arial"/>
        </w:rPr>
        <w:t>must</w:t>
      </w:r>
      <w:r w:rsidRPr="000D1778">
        <w:rPr>
          <w:rFonts w:ascii="Arial" w:hAnsi="Arial" w:cs="Arial"/>
        </w:rPr>
        <w:t xml:space="preserve"> be in writing. The </w:t>
      </w:r>
      <w:r>
        <w:rPr>
          <w:rFonts w:ascii="Arial" w:hAnsi="Arial" w:cs="Arial"/>
        </w:rPr>
        <w:t>designation</w:t>
      </w:r>
      <w:r w:rsidRPr="000D1778">
        <w:rPr>
          <w:rFonts w:ascii="Arial" w:hAnsi="Arial" w:cs="Arial"/>
        </w:rPr>
        <w:t xml:space="preserve"> can be for a limited time frame or can be for an unlimited time frame.</w:t>
      </w:r>
      <w:r w:rsidR="00CB67CD">
        <w:rPr>
          <w:rFonts w:ascii="Arial" w:hAnsi="Arial" w:cs="Arial"/>
        </w:rPr>
        <w:t xml:space="preserve"> The Port Manager retains ultimate </w:t>
      </w:r>
      <w:r w:rsidR="000A4634">
        <w:rPr>
          <w:rFonts w:ascii="Arial" w:hAnsi="Arial" w:cs="Arial"/>
        </w:rPr>
        <w:t>responsibility</w:t>
      </w:r>
      <w:r w:rsidR="00CB67CD">
        <w:rPr>
          <w:rFonts w:ascii="Arial" w:hAnsi="Arial" w:cs="Arial"/>
        </w:rPr>
        <w:t xml:space="preserve"> for compliance with this policy.</w:t>
      </w:r>
    </w:p>
    <w:p w14:paraId="62C097AB" w14:textId="77777777" w:rsidR="00CB67CD" w:rsidRDefault="00CB67CD" w:rsidP="00C67D96">
      <w:pPr>
        <w:jc w:val="both"/>
        <w:rPr>
          <w:rFonts w:ascii="Arial" w:hAnsi="Arial" w:cs="Arial"/>
        </w:rPr>
      </w:pPr>
    </w:p>
    <w:p w14:paraId="4B8A3277" w14:textId="3603BDE1" w:rsidR="00CB67CD" w:rsidRPr="00CB67CD" w:rsidRDefault="00CB67CD" w:rsidP="00CB67CD">
      <w:pPr>
        <w:jc w:val="both"/>
        <w:rPr>
          <w:rFonts w:ascii="Arial" w:hAnsi="Arial" w:cs="Arial"/>
        </w:rPr>
      </w:pPr>
      <w:r w:rsidRPr="00CB67CD">
        <w:rPr>
          <w:rFonts w:ascii="Arial" w:hAnsi="Arial" w:cs="Arial"/>
        </w:rPr>
        <w:t xml:space="preserve">The </w:t>
      </w:r>
      <w:r>
        <w:rPr>
          <w:rFonts w:ascii="Arial" w:hAnsi="Arial" w:cs="Arial"/>
        </w:rPr>
        <w:t>p</w:t>
      </w:r>
      <w:r w:rsidRPr="00CB67CD">
        <w:rPr>
          <w:rFonts w:ascii="Arial" w:hAnsi="Arial" w:cs="Arial"/>
        </w:rPr>
        <w:t xml:space="preserve">urchasing </w:t>
      </w:r>
      <w:r>
        <w:rPr>
          <w:rFonts w:ascii="Arial" w:hAnsi="Arial" w:cs="Arial"/>
        </w:rPr>
        <w:t>r</w:t>
      </w:r>
      <w:r w:rsidRPr="00CB67CD">
        <w:rPr>
          <w:rFonts w:ascii="Arial" w:hAnsi="Arial" w:cs="Arial"/>
        </w:rPr>
        <w:t xml:space="preserve">epresentative </w:t>
      </w:r>
      <w:r w:rsidR="00C52581">
        <w:rPr>
          <w:rFonts w:ascii="Arial" w:hAnsi="Arial" w:cs="Arial"/>
        </w:rPr>
        <w:t>is</w:t>
      </w:r>
      <w:r w:rsidRPr="00CB67CD">
        <w:rPr>
          <w:rFonts w:ascii="Arial" w:hAnsi="Arial" w:cs="Arial"/>
        </w:rPr>
        <w:t xml:space="preserve"> responsible for:</w:t>
      </w:r>
    </w:p>
    <w:p w14:paraId="0FBECEA8" w14:textId="77777777" w:rsidR="00CB67CD" w:rsidRPr="00CB67CD" w:rsidRDefault="00CB67CD" w:rsidP="00CB67CD">
      <w:pPr>
        <w:jc w:val="both"/>
        <w:rPr>
          <w:rFonts w:ascii="Arial" w:hAnsi="Arial" w:cs="Arial"/>
        </w:rPr>
      </w:pPr>
    </w:p>
    <w:p w14:paraId="260ACB30" w14:textId="7477FD0F" w:rsidR="00CB67CD" w:rsidRPr="00A95908" w:rsidRDefault="00CB67CD" w:rsidP="00A95908">
      <w:pPr>
        <w:pStyle w:val="ListParagraph"/>
        <w:numPr>
          <w:ilvl w:val="0"/>
          <w:numId w:val="43"/>
        </w:numPr>
        <w:jc w:val="both"/>
        <w:rPr>
          <w:rFonts w:ascii="Arial" w:hAnsi="Arial" w:cs="Arial"/>
        </w:rPr>
      </w:pPr>
      <w:r w:rsidRPr="00A95908">
        <w:rPr>
          <w:rFonts w:ascii="Arial" w:hAnsi="Arial" w:cs="Arial"/>
        </w:rPr>
        <w:t xml:space="preserve">Compliance with </w:t>
      </w:r>
      <w:r>
        <w:rPr>
          <w:rFonts w:ascii="Arial" w:hAnsi="Arial" w:cs="Arial"/>
        </w:rPr>
        <w:t>applicable law and Port policy regarding purchasing</w:t>
      </w:r>
      <w:r w:rsidR="00C52581">
        <w:rPr>
          <w:rFonts w:ascii="Arial" w:hAnsi="Arial" w:cs="Arial"/>
        </w:rPr>
        <w:t xml:space="preserve"> and public works</w:t>
      </w:r>
      <w:r>
        <w:rPr>
          <w:rFonts w:ascii="Arial" w:hAnsi="Arial" w:cs="Arial"/>
        </w:rPr>
        <w:t>;</w:t>
      </w:r>
    </w:p>
    <w:p w14:paraId="0721C735" w14:textId="23639EFF" w:rsidR="00CB67CD" w:rsidRPr="00A95908" w:rsidRDefault="00CB67CD" w:rsidP="00A95908">
      <w:pPr>
        <w:pStyle w:val="ListParagraph"/>
        <w:numPr>
          <w:ilvl w:val="0"/>
          <w:numId w:val="43"/>
        </w:numPr>
        <w:jc w:val="both"/>
        <w:rPr>
          <w:rFonts w:ascii="Arial" w:hAnsi="Arial" w:cs="Arial"/>
        </w:rPr>
      </w:pPr>
      <w:r w:rsidRPr="00A95908">
        <w:rPr>
          <w:rFonts w:ascii="Arial" w:hAnsi="Arial" w:cs="Arial"/>
        </w:rPr>
        <w:t>Training Port staff on the use of this purchasing policy and ensuring compliance to same</w:t>
      </w:r>
      <w:r>
        <w:rPr>
          <w:rFonts w:ascii="Arial" w:hAnsi="Arial" w:cs="Arial"/>
        </w:rPr>
        <w:t>;</w:t>
      </w:r>
    </w:p>
    <w:p w14:paraId="35E3FCC5" w14:textId="4EEC7A09" w:rsidR="00CB67CD" w:rsidRPr="00A95908" w:rsidRDefault="00CB67CD" w:rsidP="00A95908">
      <w:pPr>
        <w:pStyle w:val="ListParagraph"/>
        <w:numPr>
          <w:ilvl w:val="0"/>
          <w:numId w:val="43"/>
        </w:numPr>
        <w:jc w:val="both"/>
        <w:rPr>
          <w:rFonts w:ascii="Arial" w:hAnsi="Arial" w:cs="Arial"/>
        </w:rPr>
      </w:pPr>
      <w:r w:rsidRPr="00A95908">
        <w:rPr>
          <w:rFonts w:ascii="Arial" w:hAnsi="Arial" w:cs="Arial"/>
        </w:rPr>
        <w:t>Functioning as the primary point of contact for ALL PURCHASES</w:t>
      </w:r>
      <w:r>
        <w:rPr>
          <w:rFonts w:ascii="Arial" w:hAnsi="Arial" w:cs="Arial"/>
        </w:rPr>
        <w:t>;</w:t>
      </w:r>
    </w:p>
    <w:p w14:paraId="0664D41B" w14:textId="42921D59" w:rsidR="00CB67CD" w:rsidRPr="00A95908" w:rsidRDefault="00CB67CD" w:rsidP="00A95908">
      <w:pPr>
        <w:pStyle w:val="ListParagraph"/>
        <w:numPr>
          <w:ilvl w:val="0"/>
          <w:numId w:val="43"/>
        </w:numPr>
        <w:jc w:val="both"/>
        <w:rPr>
          <w:rFonts w:ascii="Arial" w:hAnsi="Arial" w:cs="Arial"/>
        </w:rPr>
      </w:pPr>
      <w:r>
        <w:rPr>
          <w:rFonts w:ascii="Arial" w:hAnsi="Arial" w:cs="Arial"/>
        </w:rPr>
        <w:t>Identifying</w:t>
      </w:r>
      <w:r w:rsidRPr="00A95908">
        <w:rPr>
          <w:rFonts w:ascii="Arial" w:hAnsi="Arial" w:cs="Arial"/>
        </w:rPr>
        <w:t xml:space="preserve"> the appropriate acquisition method</w:t>
      </w:r>
      <w:r>
        <w:rPr>
          <w:rFonts w:ascii="Arial" w:hAnsi="Arial" w:cs="Arial"/>
        </w:rPr>
        <w:t>;</w:t>
      </w:r>
    </w:p>
    <w:p w14:paraId="4015861D" w14:textId="7F5830E7" w:rsidR="00CB67CD" w:rsidRDefault="00CB67CD" w:rsidP="00CB67CD">
      <w:pPr>
        <w:pStyle w:val="ListParagraph"/>
        <w:numPr>
          <w:ilvl w:val="0"/>
          <w:numId w:val="43"/>
        </w:numPr>
        <w:jc w:val="both"/>
        <w:rPr>
          <w:rFonts w:ascii="Arial" w:hAnsi="Arial" w:cs="Arial"/>
        </w:rPr>
      </w:pPr>
      <w:r w:rsidRPr="00A95908">
        <w:rPr>
          <w:rFonts w:ascii="Arial" w:hAnsi="Arial" w:cs="Arial"/>
        </w:rPr>
        <w:t>Solicit</w:t>
      </w:r>
      <w:r w:rsidR="00C52581">
        <w:rPr>
          <w:rFonts w:ascii="Arial" w:hAnsi="Arial" w:cs="Arial"/>
        </w:rPr>
        <w:t>ing</w:t>
      </w:r>
      <w:r w:rsidRPr="00A95908">
        <w:rPr>
          <w:rFonts w:ascii="Arial" w:hAnsi="Arial" w:cs="Arial"/>
        </w:rPr>
        <w:t xml:space="preserve"> bids, requests for proposals, and requests for quotes from vendors</w:t>
      </w:r>
      <w:r>
        <w:rPr>
          <w:rFonts w:ascii="Arial" w:hAnsi="Arial" w:cs="Arial"/>
        </w:rPr>
        <w:t>;</w:t>
      </w:r>
    </w:p>
    <w:p w14:paraId="6529CEAC" w14:textId="7273369C" w:rsidR="00CB67CD" w:rsidRPr="00A95908" w:rsidRDefault="00CB67CD" w:rsidP="00A95908">
      <w:pPr>
        <w:pStyle w:val="ListParagraph"/>
        <w:numPr>
          <w:ilvl w:val="0"/>
          <w:numId w:val="43"/>
        </w:numPr>
        <w:jc w:val="both"/>
        <w:rPr>
          <w:rFonts w:ascii="Arial" w:hAnsi="Arial" w:cs="Arial"/>
        </w:rPr>
      </w:pPr>
      <w:r w:rsidRPr="00A95908">
        <w:rPr>
          <w:rFonts w:ascii="Arial" w:hAnsi="Arial" w:cs="Arial"/>
        </w:rPr>
        <w:t>Evaluat</w:t>
      </w:r>
      <w:r>
        <w:rPr>
          <w:rFonts w:ascii="Arial" w:hAnsi="Arial" w:cs="Arial"/>
        </w:rPr>
        <w:t>ing</w:t>
      </w:r>
      <w:r w:rsidRPr="00A95908">
        <w:rPr>
          <w:rFonts w:ascii="Arial" w:hAnsi="Arial" w:cs="Arial"/>
        </w:rPr>
        <w:t xml:space="preserve"> and award</w:t>
      </w:r>
      <w:r w:rsidR="00C52581">
        <w:rPr>
          <w:rFonts w:ascii="Arial" w:hAnsi="Arial" w:cs="Arial"/>
        </w:rPr>
        <w:t>ing</w:t>
      </w:r>
      <w:r w:rsidRPr="00A95908">
        <w:rPr>
          <w:rFonts w:ascii="Arial" w:hAnsi="Arial" w:cs="Arial"/>
        </w:rPr>
        <w:t xml:space="preserve"> bids</w:t>
      </w:r>
      <w:r>
        <w:rPr>
          <w:rFonts w:ascii="Arial" w:hAnsi="Arial" w:cs="Arial"/>
        </w:rPr>
        <w:t xml:space="preserve"> or recommending award to the Commission as appropriate;</w:t>
      </w:r>
    </w:p>
    <w:p w14:paraId="26B3EC06" w14:textId="290C762D" w:rsidR="00CB67CD" w:rsidRDefault="00CB67CD" w:rsidP="00CB67CD">
      <w:pPr>
        <w:pStyle w:val="ListParagraph"/>
        <w:numPr>
          <w:ilvl w:val="0"/>
          <w:numId w:val="43"/>
        </w:numPr>
        <w:jc w:val="both"/>
        <w:rPr>
          <w:rFonts w:ascii="Arial" w:hAnsi="Arial" w:cs="Arial"/>
        </w:rPr>
      </w:pPr>
      <w:r w:rsidRPr="00A95908">
        <w:rPr>
          <w:rFonts w:ascii="Arial" w:hAnsi="Arial" w:cs="Arial"/>
        </w:rPr>
        <w:t>Administer</w:t>
      </w:r>
      <w:r>
        <w:rPr>
          <w:rFonts w:ascii="Arial" w:hAnsi="Arial" w:cs="Arial"/>
        </w:rPr>
        <w:t>ing</w:t>
      </w:r>
      <w:r w:rsidRPr="00A95908">
        <w:rPr>
          <w:rFonts w:ascii="Arial" w:hAnsi="Arial" w:cs="Arial"/>
        </w:rPr>
        <w:t xml:space="preserve"> purchase orders from award to completion</w:t>
      </w:r>
      <w:r>
        <w:rPr>
          <w:rFonts w:ascii="Arial" w:hAnsi="Arial" w:cs="Arial"/>
        </w:rPr>
        <w:t>;</w:t>
      </w:r>
      <w:r w:rsidR="000047CD">
        <w:rPr>
          <w:rFonts w:ascii="Arial" w:hAnsi="Arial" w:cs="Arial"/>
        </w:rPr>
        <w:t xml:space="preserve"> and</w:t>
      </w:r>
    </w:p>
    <w:p w14:paraId="34C71546" w14:textId="5EF5E867" w:rsidR="00CB67CD" w:rsidRDefault="00CB67CD">
      <w:pPr>
        <w:pStyle w:val="ListParagraph"/>
        <w:numPr>
          <w:ilvl w:val="0"/>
          <w:numId w:val="43"/>
        </w:numPr>
        <w:jc w:val="both"/>
        <w:rPr>
          <w:rFonts w:ascii="Arial" w:hAnsi="Arial" w:cs="Arial"/>
        </w:rPr>
      </w:pPr>
      <w:r w:rsidRPr="00A95908">
        <w:rPr>
          <w:rFonts w:ascii="Arial" w:hAnsi="Arial" w:cs="Arial"/>
        </w:rPr>
        <w:t>Initiat</w:t>
      </w:r>
      <w:r>
        <w:rPr>
          <w:rFonts w:ascii="Arial" w:hAnsi="Arial" w:cs="Arial"/>
        </w:rPr>
        <w:t>ing</w:t>
      </w:r>
      <w:r w:rsidRPr="00A95908">
        <w:rPr>
          <w:rFonts w:ascii="Arial" w:hAnsi="Arial" w:cs="Arial"/>
        </w:rPr>
        <w:t>, approv</w:t>
      </w:r>
      <w:r>
        <w:rPr>
          <w:rFonts w:ascii="Arial" w:hAnsi="Arial" w:cs="Arial"/>
        </w:rPr>
        <w:t>ing,</w:t>
      </w:r>
      <w:r w:rsidRPr="00A95908">
        <w:rPr>
          <w:rFonts w:ascii="Arial" w:hAnsi="Arial" w:cs="Arial"/>
        </w:rPr>
        <w:t xml:space="preserve"> or sign</w:t>
      </w:r>
      <w:r>
        <w:rPr>
          <w:rFonts w:ascii="Arial" w:hAnsi="Arial" w:cs="Arial"/>
        </w:rPr>
        <w:t>ing</w:t>
      </w:r>
      <w:r w:rsidRPr="00A95908">
        <w:rPr>
          <w:rFonts w:ascii="Arial" w:hAnsi="Arial" w:cs="Arial"/>
        </w:rPr>
        <w:t xml:space="preserve"> purchase orders on behalf of the Port.</w:t>
      </w:r>
    </w:p>
    <w:p w14:paraId="7847C4D5" w14:textId="77777777" w:rsidR="000A4634" w:rsidRDefault="000A4634" w:rsidP="000A4634">
      <w:pPr>
        <w:jc w:val="both"/>
        <w:rPr>
          <w:rFonts w:ascii="Arial" w:hAnsi="Arial" w:cs="Arial"/>
        </w:rPr>
      </w:pPr>
    </w:p>
    <w:p w14:paraId="56117670" w14:textId="2CDBF571" w:rsidR="000A4634" w:rsidRPr="00A95908" w:rsidRDefault="000A4634" w:rsidP="000A4634">
      <w:pPr>
        <w:jc w:val="both"/>
        <w:rPr>
          <w:rFonts w:ascii="Arial" w:hAnsi="Arial" w:cs="Arial"/>
        </w:rPr>
      </w:pPr>
      <w:r>
        <w:rPr>
          <w:rFonts w:ascii="Arial" w:hAnsi="Arial" w:cs="Arial"/>
        </w:rPr>
        <w:t>Unless authority is expressly granted to the Port Manager or Designee in this policy or in the Delegation of Authority, the Commission must approve the award of any specific contract.</w:t>
      </w:r>
    </w:p>
    <w:p w14:paraId="7F761637" w14:textId="216CD3E6" w:rsidR="00F43780" w:rsidRDefault="00F43780" w:rsidP="00F43780">
      <w:pPr>
        <w:rPr>
          <w:rFonts w:ascii="Arial" w:hAnsi="Arial" w:cs="Arial"/>
        </w:rPr>
      </w:pPr>
    </w:p>
    <w:p w14:paraId="66187CA8" w14:textId="77777777" w:rsidR="00F43780" w:rsidRPr="00B95FA8" w:rsidRDefault="00F43780" w:rsidP="00184B60">
      <w:pPr>
        <w:pStyle w:val="Heading4"/>
        <w:keepNext w:val="0"/>
        <w:keepLines w:val="0"/>
        <w:widowControl w:val="0"/>
        <w:numPr>
          <w:ilvl w:val="0"/>
          <w:numId w:val="16"/>
        </w:numPr>
        <w:tabs>
          <w:tab w:val="left" w:pos="528"/>
        </w:tabs>
        <w:autoSpaceDE w:val="0"/>
        <w:autoSpaceDN w:val="0"/>
        <w:spacing w:before="0"/>
        <w:ind w:left="0" w:right="40"/>
        <w:rPr>
          <w:rFonts w:ascii="Arial" w:hAnsi="Arial" w:cs="Arial"/>
          <w:b/>
          <w:i w:val="0"/>
          <w:color w:val="auto"/>
        </w:rPr>
      </w:pPr>
      <w:bookmarkStart w:id="2" w:name="_Hlk94005951"/>
      <w:r w:rsidRPr="00B95FA8">
        <w:rPr>
          <w:rFonts w:ascii="Arial" w:hAnsi="Arial" w:cs="Arial"/>
          <w:b/>
          <w:i w:val="0"/>
          <w:color w:val="auto"/>
        </w:rPr>
        <w:t>Local</w:t>
      </w:r>
      <w:r w:rsidRPr="00B95FA8">
        <w:rPr>
          <w:rFonts w:ascii="Arial" w:hAnsi="Arial" w:cs="Arial"/>
          <w:b/>
          <w:i w:val="0"/>
          <w:color w:val="auto"/>
          <w:spacing w:val="2"/>
        </w:rPr>
        <w:t xml:space="preserve"> </w:t>
      </w:r>
      <w:r w:rsidRPr="00B95FA8">
        <w:rPr>
          <w:rFonts w:ascii="Arial" w:hAnsi="Arial" w:cs="Arial"/>
          <w:b/>
          <w:i w:val="0"/>
          <w:color w:val="auto"/>
        </w:rPr>
        <w:t>Preference</w:t>
      </w:r>
    </w:p>
    <w:bookmarkEnd w:id="2"/>
    <w:p w14:paraId="54732B72" w14:textId="77777777" w:rsidR="00F43780" w:rsidRPr="00E95122" w:rsidRDefault="00F43780" w:rsidP="00F43780">
      <w:pPr>
        <w:pStyle w:val="BodyText"/>
        <w:spacing w:before="10"/>
        <w:ind w:left="90" w:right="40"/>
        <w:rPr>
          <w:rFonts w:ascii="Arial" w:hAnsi="Arial" w:cs="Arial"/>
          <w:b/>
          <w:sz w:val="22"/>
          <w:szCs w:val="22"/>
          <w:highlight w:val="yellow"/>
        </w:rPr>
      </w:pPr>
    </w:p>
    <w:p w14:paraId="61569C43" w14:textId="19467411" w:rsidR="00F43780" w:rsidRDefault="00F43780" w:rsidP="00184B60">
      <w:pPr>
        <w:pStyle w:val="BodyText"/>
        <w:ind w:right="40"/>
        <w:rPr>
          <w:rFonts w:ascii="Arial" w:hAnsi="Arial" w:cs="Arial"/>
          <w:sz w:val="22"/>
          <w:szCs w:val="22"/>
        </w:rPr>
      </w:pPr>
      <w:r w:rsidRPr="00B95FA8">
        <w:rPr>
          <w:rFonts w:ascii="Arial" w:hAnsi="Arial" w:cs="Arial"/>
          <w:sz w:val="22"/>
          <w:szCs w:val="22"/>
        </w:rPr>
        <w:t>All things being equal in terms of cost, delivery</w:t>
      </w:r>
      <w:r w:rsidR="00BB17E1">
        <w:rPr>
          <w:rFonts w:ascii="Arial" w:hAnsi="Arial" w:cs="Arial"/>
          <w:sz w:val="22"/>
          <w:szCs w:val="22"/>
        </w:rPr>
        <w:t>,</w:t>
      </w:r>
      <w:r w:rsidRPr="00B95FA8">
        <w:rPr>
          <w:rFonts w:ascii="Arial" w:hAnsi="Arial" w:cs="Arial"/>
          <w:sz w:val="22"/>
          <w:szCs w:val="22"/>
        </w:rPr>
        <w:t xml:space="preserve"> and vendor support,</w:t>
      </w:r>
      <w:r w:rsidR="00BB17E1">
        <w:rPr>
          <w:rFonts w:ascii="Arial" w:hAnsi="Arial" w:cs="Arial"/>
          <w:sz w:val="22"/>
          <w:szCs w:val="22"/>
        </w:rPr>
        <w:t xml:space="preserve"> </w:t>
      </w:r>
      <w:r w:rsidRPr="00B95FA8">
        <w:rPr>
          <w:rFonts w:ascii="Arial" w:hAnsi="Arial" w:cs="Arial"/>
          <w:sz w:val="22"/>
          <w:szCs w:val="22"/>
        </w:rPr>
        <w:t xml:space="preserve">preference will be given to vendors and/or service providers operating </w:t>
      </w:r>
      <w:r>
        <w:rPr>
          <w:rFonts w:ascii="Arial" w:hAnsi="Arial" w:cs="Arial"/>
          <w:sz w:val="22"/>
          <w:szCs w:val="22"/>
        </w:rPr>
        <w:t>within the Port district</w:t>
      </w:r>
      <w:r w:rsidRPr="00B95FA8">
        <w:rPr>
          <w:rFonts w:ascii="Arial" w:hAnsi="Arial" w:cs="Arial"/>
          <w:sz w:val="22"/>
          <w:szCs w:val="22"/>
        </w:rPr>
        <w:t xml:space="preserve">. </w:t>
      </w:r>
      <w:r>
        <w:rPr>
          <w:rFonts w:ascii="Arial" w:hAnsi="Arial" w:cs="Arial"/>
          <w:sz w:val="22"/>
          <w:szCs w:val="22"/>
        </w:rPr>
        <w:t xml:space="preserve"> </w:t>
      </w:r>
      <w:r w:rsidRPr="00B95FA8">
        <w:rPr>
          <w:rFonts w:ascii="Arial" w:hAnsi="Arial" w:cs="Arial"/>
          <w:sz w:val="22"/>
          <w:szCs w:val="22"/>
        </w:rPr>
        <w:t>Consideration should be given to American</w:t>
      </w:r>
      <w:r w:rsidR="00B3095C">
        <w:rPr>
          <w:rFonts w:ascii="Arial" w:hAnsi="Arial" w:cs="Arial"/>
          <w:sz w:val="22"/>
          <w:szCs w:val="22"/>
        </w:rPr>
        <w:t>-m</w:t>
      </w:r>
      <w:r w:rsidR="00B3095C" w:rsidRPr="00B95FA8">
        <w:rPr>
          <w:rFonts w:ascii="Arial" w:hAnsi="Arial" w:cs="Arial"/>
          <w:sz w:val="22"/>
          <w:szCs w:val="22"/>
        </w:rPr>
        <w:t>ade</w:t>
      </w:r>
      <w:r w:rsidR="00B3095C" w:rsidRPr="00B95FA8">
        <w:rPr>
          <w:rFonts w:ascii="Arial" w:hAnsi="Arial" w:cs="Arial"/>
          <w:spacing w:val="-2"/>
          <w:sz w:val="22"/>
          <w:szCs w:val="22"/>
        </w:rPr>
        <w:t xml:space="preserve"> </w:t>
      </w:r>
      <w:r w:rsidR="00B3095C">
        <w:rPr>
          <w:rFonts w:ascii="Arial" w:hAnsi="Arial" w:cs="Arial"/>
          <w:sz w:val="22"/>
          <w:szCs w:val="22"/>
        </w:rPr>
        <w:t>p</w:t>
      </w:r>
      <w:r w:rsidRPr="00B95FA8">
        <w:rPr>
          <w:rFonts w:ascii="Arial" w:hAnsi="Arial" w:cs="Arial"/>
          <w:sz w:val="22"/>
          <w:szCs w:val="22"/>
        </w:rPr>
        <w:t>roducts.</w:t>
      </w:r>
    </w:p>
    <w:p w14:paraId="3F701443" w14:textId="77777777" w:rsidR="000047CD" w:rsidRDefault="000047CD" w:rsidP="00184B60">
      <w:pPr>
        <w:pStyle w:val="BodyText"/>
        <w:ind w:right="40"/>
        <w:rPr>
          <w:rFonts w:ascii="Arial" w:hAnsi="Arial" w:cs="Arial"/>
          <w:sz w:val="22"/>
          <w:szCs w:val="22"/>
        </w:rPr>
      </w:pPr>
    </w:p>
    <w:p w14:paraId="40BC1DC0" w14:textId="77777777" w:rsidR="000047CD" w:rsidRPr="00E95122" w:rsidRDefault="000047CD" w:rsidP="00184B60">
      <w:pPr>
        <w:pStyle w:val="BodyText"/>
        <w:ind w:right="40"/>
        <w:rPr>
          <w:rFonts w:ascii="Arial" w:hAnsi="Arial" w:cs="Arial"/>
          <w:sz w:val="22"/>
          <w:szCs w:val="22"/>
          <w:highlight w:val="yellow"/>
        </w:rPr>
      </w:pPr>
    </w:p>
    <w:p w14:paraId="52B5AD1A" w14:textId="77777777" w:rsidR="00F43780" w:rsidRPr="00B95FA8" w:rsidRDefault="00F43780" w:rsidP="00F43780">
      <w:pPr>
        <w:pStyle w:val="BodyText"/>
        <w:spacing w:before="7"/>
        <w:ind w:left="90" w:right="40"/>
        <w:rPr>
          <w:rFonts w:ascii="Arial" w:hAnsi="Arial" w:cs="Arial"/>
          <w:sz w:val="22"/>
          <w:szCs w:val="22"/>
        </w:rPr>
      </w:pPr>
    </w:p>
    <w:p w14:paraId="1EBE9477" w14:textId="77777777" w:rsidR="00F43780" w:rsidRPr="00680225" w:rsidRDefault="00F43780" w:rsidP="00184B60">
      <w:pPr>
        <w:pStyle w:val="Heading4"/>
        <w:keepNext w:val="0"/>
        <w:keepLines w:val="0"/>
        <w:widowControl w:val="0"/>
        <w:numPr>
          <w:ilvl w:val="0"/>
          <w:numId w:val="16"/>
        </w:numPr>
        <w:tabs>
          <w:tab w:val="left" w:pos="519"/>
        </w:tabs>
        <w:autoSpaceDE w:val="0"/>
        <w:autoSpaceDN w:val="0"/>
        <w:spacing w:before="0"/>
        <w:ind w:left="0" w:right="40"/>
        <w:rPr>
          <w:rFonts w:ascii="Arial" w:hAnsi="Arial" w:cs="Arial"/>
          <w:b/>
          <w:i w:val="0"/>
          <w:color w:val="auto"/>
        </w:rPr>
      </w:pPr>
      <w:r w:rsidRPr="00680225">
        <w:rPr>
          <w:rFonts w:ascii="Arial" w:hAnsi="Arial" w:cs="Arial"/>
          <w:b/>
          <w:i w:val="0"/>
          <w:color w:val="auto"/>
        </w:rPr>
        <w:lastRenderedPageBreak/>
        <w:t>Conflicts of</w:t>
      </w:r>
      <w:r w:rsidRPr="00680225">
        <w:rPr>
          <w:rFonts w:ascii="Arial" w:hAnsi="Arial" w:cs="Arial"/>
          <w:b/>
          <w:i w:val="0"/>
          <w:color w:val="auto"/>
          <w:spacing w:val="16"/>
        </w:rPr>
        <w:t xml:space="preserve"> </w:t>
      </w:r>
      <w:r w:rsidRPr="00680225">
        <w:rPr>
          <w:rFonts w:ascii="Arial" w:hAnsi="Arial" w:cs="Arial"/>
          <w:b/>
          <w:i w:val="0"/>
          <w:color w:val="auto"/>
        </w:rPr>
        <w:t>Interest</w:t>
      </w:r>
    </w:p>
    <w:p w14:paraId="105260CA" w14:textId="77777777" w:rsidR="00F43780" w:rsidRPr="00B95FA8" w:rsidRDefault="00F43780" w:rsidP="00F43780">
      <w:pPr>
        <w:pStyle w:val="BodyText"/>
        <w:spacing w:before="5"/>
        <w:ind w:left="90" w:right="40"/>
        <w:rPr>
          <w:rFonts w:ascii="Arial" w:hAnsi="Arial" w:cs="Arial"/>
          <w:b/>
          <w:sz w:val="22"/>
          <w:szCs w:val="22"/>
        </w:rPr>
      </w:pPr>
    </w:p>
    <w:p w14:paraId="4357EAC4" w14:textId="7736D8C0" w:rsidR="00F43780" w:rsidRPr="00E3608B" w:rsidRDefault="00F43780" w:rsidP="00184B60">
      <w:pPr>
        <w:ind w:right="40"/>
        <w:rPr>
          <w:rFonts w:ascii="Arial" w:hAnsi="Arial" w:cs="Arial"/>
        </w:rPr>
      </w:pPr>
      <w:r w:rsidRPr="00E3608B">
        <w:rPr>
          <w:rFonts w:ascii="Arial" w:hAnsi="Arial" w:cs="Arial"/>
          <w:w w:val="105"/>
        </w:rPr>
        <w:t xml:space="preserve">Employees have an obligation to conduct business within guidelines that prohibit actual, potential, or perceived conflicts of interest.  </w:t>
      </w:r>
      <w:r w:rsidR="00FD0426" w:rsidRPr="00FD0426">
        <w:rPr>
          <w:rFonts w:ascii="Arial" w:hAnsi="Arial" w:cs="Arial"/>
          <w:i/>
          <w:iCs/>
          <w:w w:val="105"/>
        </w:rPr>
        <w:t>See</w:t>
      </w:r>
      <w:r w:rsidRPr="00E3608B">
        <w:rPr>
          <w:rFonts w:ascii="Arial" w:hAnsi="Arial" w:cs="Arial"/>
          <w:w w:val="105"/>
        </w:rPr>
        <w:t xml:space="preserve"> Section</w:t>
      </w:r>
      <w:r w:rsidR="00C52581">
        <w:rPr>
          <w:rFonts w:ascii="Arial" w:hAnsi="Arial" w:cs="Arial"/>
          <w:w w:val="105"/>
        </w:rPr>
        <w:t>s</w:t>
      </w:r>
      <w:r w:rsidRPr="00E3608B">
        <w:rPr>
          <w:rFonts w:ascii="Arial" w:hAnsi="Arial" w:cs="Arial"/>
          <w:w w:val="105"/>
        </w:rPr>
        <w:t xml:space="preserve"> VII</w:t>
      </w:r>
      <w:r w:rsidR="00C52581">
        <w:rPr>
          <w:rFonts w:ascii="Arial" w:hAnsi="Arial" w:cs="Arial"/>
          <w:w w:val="105"/>
        </w:rPr>
        <w:t xml:space="preserve"> and VIII</w:t>
      </w:r>
      <w:r w:rsidRPr="00E3608B">
        <w:rPr>
          <w:rFonts w:ascii="Arial" w:hAnsi="Arial" w:cs="Arial"/>
          <w:w w:val="105"/>
        </w:rPr>
        <w:t>.</w:t>
      </w:r>
    </w:p>
    <w:p w14:paraId="1ED642B0" w14:textId="77777777" w:rsidR="00F43780" w:rsidRPr="00E95122" w:rsidRDefault="00F43780" w:rsidP="00F43780">
      <w:pPr>
        <w:pStyle w:val="BodyText"/>
        <w:spacing w:before="3"/>
        <w:ind w:left="90" w:right="40"/>
        <w:rPr>
          <w:rFonts w:ascii="Arial" w:hAnsi="Arial" w:cs="Arial"/>
          <w:sz w:val="22"/>
          <w:szCs w:val="22"/>
          <w:highlight w:val="yellow"/>
        </w:rPr>
      </w:pPr>
    </w:p>
    <w:p w14:paraId="1CC9197B" w14:textId="77777777" w:rsidR="00F43780" w:rsidRPr="00C914F4" w:rsidRDefault="00F43780" w:rsidP="00184B60">
      <w:pPr>
        <w:pStyle w:val="Heading4"/>
        <w:keepNext w:val="0"/>
        <w:keepLines w:val="0"/>
        <w:widowControl w:val="0"/>
        <w:numPr>
          <w:ilvl w:val="0"/>
          <w:numId w:val="16"/>
        </w:numPr>
        <w:tabs>
          <w:tab w:val="left" w:pos="512"/>
        </w:tabs>
        <w:autoSpaceDE w:val="0"/>
        <w:autoSpaceDN w:val="0"/>
        <w:spacing w:before="1"/>
        <w:ind w:left="0" w:right="43"/>
        <w:rPr>
          <w:rFonts w:ascii="Arial" w:hAnsi="Arial" w:cs="Arial"/>
          <w:b/>
          <w:i w:val="0"/>
          <w:color w:val="auto"/>
        </w:rPr>
      </w:pPr>
      <w:bookmarkStart w:id="3" w:name="_Hlk94005991"/>
      <w:r w:rsidRPr="00C914F4">
        <w:rPr>
          <w:rFonts w:ascii="Arial" w:hAnsi="Arial" w:cs="Arial"/>
          <w:b/>
          <w:i w:val="0"/>
          <w:color w:val="auto"/>
        </w:rPr>
        <w:t>Availability of</w:t>
      </w:r>
      <w:r w:rsidRPr="00C914F4">
        <w:rPr>
          <w:rFonts w:ascii="Arial" w:hAnsi="Arial" w:cs="Arial"/>
          <w:b/>
          <w:i w:val="0"/>
          <w:color w:val="auto"/>
          <w:spacing w:val="18"/>
        </w:rPr>
        <w:t xml:space="preserve"> </w:t>
      </w:r>
      <w:r w:rsidRPr="00C914F4">
        <w:rPr>
          <w:rFonts w:ascii="Arial" w:hAnsi="Arial" w:cs="Arial"/>
          <w:b/>
          <w:i w:val="0"/>
          <w:color w:val="auto"/>
        </w:rPr>
        <w:t>Funds</w:t>
      </w:r>
    </w:p>
    <w:bookmarkEnd w:id="3"/>
    <w:p w14:paraId="69E3385B" w14:textId="77777777" w:rsidR="00F43780" w:rsidRPr="00C914F4" w:rsidRDefault="00F43780" w:rsidP="00F43780">
      <w:pPr>
        <w:pStyle w:val="BodyText"/>
        <w:spacing w:before="5"/>
        <w:ind w:left="90" w:right="40"/>
        <w:rPr>
          <w:rFonts w:ascii="Arial" w:hAnsi="Arial" w:cs="Arial"/>
          <w:b/>
          <w:sz w:val="22"/>
          <w:szCs w:val="22"/>
        </w:rPr>
      </w:pPr>
    </w:p>
    <w:p w14:paraId="4CF5EF7F" w14:textId="5E8D662C" w:rsidR="00F43780" w:rsidRPr="00C914F4" w:rsidRDefault="000D1778" w:rsidP="00184B60">
      <w:pPr>
        <w:pStyle w:val="BodyText"/>
        <w:ind w:right="40"/>
        <w:rPr>
          <w:rFonts w:ascii="Arial" w:hAnsi="Arial" w:cs="Arial"/>
          <w:sz w:val="22"/>
          <w:szCs w:val="22"/>
        </w:rPr>
      </w:pPr>
      <w:r>
        <w:rPr>
          <w:rFonts w:ascii="Arial" w:hAnsi="Arial" w:cs="Arial"/>
          <w:w w:val="105"/>
          <w:sz w:val="22"/>
          <w:szCs w:val="22"/>
        </w:rPr>
        <w:t>The Purchasing Representative</w:t>
      </w:r>
      <w:r w:rsidR="00F43780" w:rsidRPr="00C914F4">
        <w:rPr>
          <w:rFonts w:ascii="Arial" w:hAnsi="Arial" w:cs="Arial"/>
          <w:w w:val="105"/>
          <w:sz w:val="22"/>
          <w:szCs w:val="22"/>
        </w:rPr>
        <w:t xml:space="preserve"> shall ensure that purchases are initiated only where budgeted funds within a particular account are sufficient to cover the anticipated cost. </w:t>
      </w:r>
      <w:r w:rsidR="000047CD">
        <w:rPr>
          <w:rFonts w:ascii="Arial" w:hAnsi="Arial" w:cs="Arial"/>
          <w:w w:val="105"/>
          <w:sz w:val="22"/>
          <w:szCs w:val="22"/>
        </w:rPr>
        <w:t xml:space="preserve"> </w:t>
      </w:r>
      <w:r w:rsidR="00F43780" w:rsidRPr="00C914F4">
        <w:rPr>
          <w:rFonts w:ascii="Arial" w:hAnsi="Arial" w:cs="Arial"/>
          <w:w w:val="105"/>
          <w:sz w:val="22"/>
          <w:szCs w:val="22"/>
        </w:rPr>
        <w:t>This applies to both operating budget line items and capital budget accounts.</w:t>
      </w:r>
    </w:p>
    <w:p w14:paraId="11F1BF52" w14:textId="77777777" w:rsidR="00F43780" w:rsidRPr="00C914F4" w:rsidRDefault="00F43780" w:rsidP="00F43780">
      <w:pPr>
        <w:pStyle w:val="BodyText"/>
        <w:spacing w:before="4"/>
        <w:ind w:left="90" w:right="40"/>
        <w:rPr>
          <w:rFonts w:ascii="Arial" w:hAnsi="Arial" w:cs="Arial"/>
          <w:sz w:val="22"/>
          <w:szCs w:val="22"/>
        </w:rPr>
      </w:pPr>
    </w:p>
    <w:p w14:paraId="78E0A4DC" w14:textId="453FBA2D" w:rsidR="0066487B" w:rsidRDefault="0066487B" w:rsidP="00F43780">
      <w:pPr>
        <w:pStyle w:val="BodyText"/>
        <w:ind w:left="90" w:right="40"/>
        <w:rPr>
          <w:rFonts w:ascii="Arial" w:hAnsi="Arial" w:cs="Arial"/>
          <w:w w:val="105"/>
          <w:sz w:val="22"/>
          <w:szCs w:val="22"/>
        </w:rPr>
      </w:pPr>
    </w:p>
    <w:p w14:paraId="5A8E9CE7" w14:textId="6CD1D9FB" w:rsidR="0066487B" w:rsidRPr="00B95FA8" w:rsidRDefault="0066487B" w:rsidP="00184B60">
      <w:pPr>
        <w:pStyle w:val="Heading4"/>
        <w:keepNext w:val="0"/>
        <w:keepLines w:val="0"/>
        <w:widowControl w:val="0"/>
        <w:tabs>
          <w:tab w:val="left" w:pos="528"/>
        </w:tabs>
        <w:autoSpaceDE w:val="0"/>
        <w:autoSpaceDN w:val="0"/>
        <w:spacing w:before="0"/>
        <w:ind w:right="43"/>
        <w:rPr>
          <w:rFonts w:ascii="Arial" w:hAnsi="Arial" w:cs="Arial"/>
          <w:b/>
          <w:i w:val="0"/>
          <w:color w:val="auto"/>
        </w:rPr>
      </w:pPr>
      <w:r w:rsidRPr="0066487B">
        <w:rPr>
          <w:rFonts w:ascii="Arial" w:hAnsi="Arial" w:cs="Arial"/>
          <w:b/>
          <w:i w:val="0"/>
          <w:iCs w:val="0"/>
          <w:color w:val="auto"/>
        </w:rPr>
        <w:t>5.</w:t>
      </w:r>
      <w:r>
        <w:rPr>
          <w:rFonts w:ascii="Arial" w:hAnsi="Arial" w:cs="Arial"/>
          <w:b/>
          <w:i w:val="0"/>
          <w:color w:val="auto"/>
        </w:rPr>
        <w:tab/>
        <w:t>Emergency Purchases</w:t>
      </w:r>
    </w:p>
    <w:p w14:paraId="38D61A87" w14:textId="77777777" w:rsidR="0066487B" w:rsidRPr="00C914F4" w:rsidRDefault="0066487B" w:rsidP="00F43780">
      <w:pPr>
        <w:pStyle w:val="BodyText"/>
        <w:ind w:left="90" w:right="40"/>
        <w:rPr>
          <w:rFonts w:ascii="Arial" w:hAnsi="Arial" w:cs="Arial"/>
          <w:sz w:val="22"/>
          <w:szCs w:val="22"/>
        </w:rPr>
      </w:pPr>
    </w:p>
    <w:p w14:paraId="39B34C13" w14:textId="1432B5FE" w:rsidR="00F43780" w:rsidRDefault="0066487B" w:rsidP="00184B60">
      <w:pPr>
        <w:jc w:val="both"/>
        <w:rPr>
          <w:rFonts w:ascii="Arial" w:hAnsi="Arial" w:cs="Arial"/>
        </w:rPr>
      </w:pPr>
      <w:r w:rsidRPr="00653B95">
        <w:rPr>
          <w:rFonts w:ascii="Arial" w:hAnsi="Arial" w:cs="Arial"/>
        </w:rPr>
        <w:t xml:space="preserve">Pursuant to RCW 39.04.020 and RCW 39.04.280, when an emergency shall require the immediate acquisition of materials, equipment, supplies services, or public works, the </w:t>
      </w:r>
      <w:r w:rsidR="008A630D" w:rsidRPr="008A630D">
        <w:rPr>
          <w:rFonts w:ascii="Arial" w:hAnsi="Arial" w:cs="Arial"/>
        </w:rPr>
        <w:t>Port Manager</w:t>
      </w:r>
      <w:r w:rsidRPr="00653B95">
        <w:rPr>
          <w:rFonts w:ascii="Arial" w:hAnsi="Arial" w:cs="Arial"/>
        </w:rPr>
        <w:t xml:space="preserve"> </w:t>
      </w:r>
      <w:r w:rsidR="000D1778">
        <w:rPr>
          <w:rFonts w:ascii="Arial" w:hAnsi="Arial" w:cs="Arial"/>
        </w:rPr>
        <w:t xml:space="preserve">or Designee </w:t>
      </w:r>
      <w:r w:rsidRPr="00653B95">
        <w:rPr>
          <w:rFonts w:ascii="Arial" w:hAnsi="Arial" w:cs="Arial"/>
        </w:rPr>
        <w:t xml:space="preserve">is authorized to make a written finding of the existence of such emergency and execute any contract for the acquisition of materials, equipment, supplies, services, or public works necessary to respond to the existing emergency.  An “emergency” means unforeseen circumstances beyond the Port’s control that either (i) presents a real, immediate threat to the proper performance of essential functions; or (ii) will likely result in material loss or damage to property, bodily injury, or loss of life if immediate action is not taken.  The </w:t>
      </w:r>
      <w:r w:rsidR="008A630D" w:rsidRPr="008A630D">
        <w:rPr>
          <w:rFonts w:ascii="Arial" w:hAnsi="Arial" w:cs="Arial"/>
        </w:rPr>
        <w:t>Port Manager</w:t>
      </w:r>
      <w:r w:rsidRPr="00653B95">
        <w:rPr>
          <w:rFonts w:ascii="Arial" w:hAnsi="Arial" w:cs="Arial"/>
        </w:rPr>
        <w:t xml:space="preserve"> or </w:t>
      </w:r>
      <w:r w:rsidR="00A707ED">
        <w:rPr>
          <w:rFonts w:ascii="Arial" w:hAnsi="Arial" w:cs="Arial"/>
        </w:rPr>
        <w:t xml:space="preserve">Designee </w:t>
      </w:r>
      <w:r w:rsidRPr="00653B95">
        <w:rPr>
          <w:rFonts w:ascii="Arial" w:hAnsi="Arial" w:cs="Arial"/>
        </w:rPr>
        <w:t>shall timely notify the Commission of the emergency and any contract executed pursuant to this authority.</w:t>
      </w:r>
    </w:p>
    <w:p w14:paraId="2F7EA99B" w14:textId="77777777" w:rsidR="0066487B" w:rsidRPr="00C914F4" w:rsidRDefault="0066487B" w:rsidP="0066487B">
      <w:pPr>
        <w:pStyle w:val="BodyText"/>
        <w:spacing w:before="6"/>
        <w:ind w:left="86" w:right="43"/>
        <w:rPr>
          <w:rFonts w:ascii="Arial" w:hAnsi="Arial" w:cs="Arial"/>
          <w:sz w:val="22"/>
          <w:szCs w:val="22"/>
        </w:rPr>
      </w:pPr>
    </w:p>
    <w:p w14:paraId="2E7A5078" w14:textId="77777777" w:rsidR="00F43780" w:rsidRPr="00C914F4" w:rsidRDefault="00F43780" w:rsidP="00184B60">
      <w:pPr>
        <w:pStyle w:val="Heading4"/>
        <w:keepNext w:val="0"/>
        <w:keepLines w:val="0"/>
        <w:widowControl w:val="0"/>
        <w:numPr>
          <w:ilvl w:val="0"/>
          <w:numId w:val="40"/>
        </w:numPr>
        <w:tabs>
          <w:tab w:val="left" w:pos="479"/>
        </w:tabs>
        <w:autoSpaceDE w:val="0"/>
        <w:autoSpaceDN w:val="0"/>
        <w:spacing w:before="0"/>
        <w:ind w:left="0" w:right="43"/>
        <w:rPr>
          <w:rFonts w:ascii="Arial" w:hAnsi="Arial" w:cs="Arial"/>
          <w:b/>
          <w:i w:val="0"/>
          <w:color w:val="auto"/>
        </w:rPr>
      </w:pPr>
      <w:r w:rsidRPr="00C914F4">
        <w:rPr>
          <w:rFonts w:ascii="Arial" w:hAnsi="Arial" w:cs="Arial"/>
          <w:b/>
          <w:i w:val="0"/>
          <w:color w:val="auto"/>
        </w:rPr>
        <w:t>Use of Environmentally Preferable</w:t>
      </w:r>
      <w:r w:rsidRPr="00C914F4">
        <w:rPr>
          <w:rFonts w:ascii="Arial" w:hAnsi="Arial" w:cs="Arial"/>
          <w:b/>
          <w:i w:val="0"/>
          <w:color w:val="auto"/>
          <w:spacing w:val="8"/>
        </w:rPr>
        <w:t xml:space="preserve"> </w:t>
      </w:r>
      <w:r w:rsidRPr="00C914F4">
        <w:rPr>
          <w:rFonts w:ascii="Arial" w:hAnsi="Arial" w:cs="Arial"/>
          <w:b/>
          <w:i w:val="0"/>
          <w:color w:val="auto"/>
        </w:rPr>
        <w:t>Products</w:t>
      </w:r>
    </w:p>
    <w:p w14:paraId="256DD4BA" w14:textId="77777777" w:rsidR="00F43780" w:rsidRPr="00E95122" w:rsidRDefault="00F43780" w:rsidP="00F43780">
      <w:pPr>
        <w:pStyle w:val="BodyText"/>
        <w:spacing w:before="1"/>
        <w:ind w:left="90" w:right="40"/>
        <w:rPr>
          <w:rFonts w:ascii="Arial" w:hAnsi="Arial" w:cs="Arial"/>
          <w:b/>
          <w:sz w:val="22"/>
          <w:szCs w:val="22"/>
          <w:highlight w:val="yellow"/>
        </w:rPr>
      </w:pPr>
    </w:p>
    <w:p w14:paraId="0186A1D7" w14:textId="005A9D6B" w:rsidR="00F43780" w:rsidRDefault="00F43780" w:rsidP="00184B60">
      <w:pPr>
        <w:pStyle w:val="BodyText"/>
        <w:ind w:right="43"/>
        <w:jc w:val="both"/>
        <w:rPr>
          <w:rFonts w:ascii="Arial" w:hAnsi="Arial" w:cs="Arial"/>
          <w:w w:val="105"/>
          <w:sz w:val="22"/>
          <w:szCs w:val="22"/>
        </w:rPr>
      </w:pPr>
      <w:r w:rsidRPr="00C914F4">
        <w:rPr>
          <w:rFonts w:ascii="Arial" w:hAnsi="Arial" w:cs="Arial"/>
          <w:w w:val="105"/>
          <w:sz w:val="22"/>
          <w:szCs w:val="22"/>
        </w:rPr>
        <w:t>The Port shall, to the extent that it is economically feasible, purchase products made from environmentally preferable materials</w:t>
      </w:r>
      <w:r w:rsidR="000047CD">
        <w:rPr>
          <w:rFonts w:ascii="Arial" w:hAnsi="Arial" w:cs="Arial"/>
          <w:w w:val="105"/>
          <w:sz w:val="22"/>
          <w:szCs w:val="22"/>
        </w:rPr>
        <w:t>,</w:t>
      </w:r>
      <w:r w:rsidRPr="00C914F4">
        <w:rPr>
          <w:rFonts w:ascii="Arial" w:hAnsi="Arial" w:cs="Arial"/>
          <w:w w:val="105"/>
          <w:sz w:val="22"/>
          <w:szCs w:val="22"/>
        </w:rPr>
        <w:t xml:space="preserve"> if such products are reasonably available, are of acceptable quality</w:t>
      </w:r>
      <w:r w:rsidR="00BB17E1">
        <w:rPr>
          <w:rFonts w:ascii="Arial" w:hAnsi="Arial" w:cs="Arial"/>
          <w:w w:val="105"/>
          <w:sz w:val="22"/>
          <w:szCs w:val="22"/>
        </w:rPr>
        <w:t>,</w:t>
      </w:r>
      <w:r w:rsidRPr="00C914F4">
        <w:rPr>
          <w:rFonts w:ascii="Arial" w:hAnsi="Arial" w:cs="Arial"/>
          <w:w w:val="105"/>
          <w:sz w:val="22"/>
          <w:szCs w:val="22"/>
        </w:rPr>
        <w:t xml:space="preserve"> and are generally priced the same as similar products not made from environmentally preferable materials.</w:t>
      </w:r>
      <w:r w:rsidR="000047CD">
        <w:rPr>
          <w:rFonts w:ascii="Arial" w:hAnsi="Arial" w:cs="Arial"/>
          <w:w w:val="105"/>
          <w:sz w:val="22"/>
          <w:szCs w:val="22"/>
        </w:rPr>
        <w:t xml:space="preserve"> </w:t>
      </w:r>
      <w:r w:rsidRPr="00C914F4">
        <w:rPr>
          <w:rFonts w:ascii="Arial" w:hAnsi="Arial" w:cs="Arial"/>
          <w:w w:val="105"/>
          <w:sz w:val="22"/>
          <w:szCs w:val="22"/>
        </w:rPr>
        <w:t xml:space="preserve"> The determination of these types of materials shall be generally consistent with the United States Environmental Protection Agency guidelines for Environmentally Preferable Purchasing.</w:t>
      </w:r>
    </w:p>
    <w:p w14:paraId="7F1E4637" w14:textId="77777777" w:rsidR="0032376B" w:rsidRDefault="0032376B" w:rsidP="00184B60">
      <w:pPr>
        <w:pStyle w:val="BodyText"/>
        <w:ind w:right="43"/>
        <w:jc w:val="both"/>
        <w:rPr>
          <w:rFonts w:ascii="Arial" w:hAnsi="Arial" w:cs="Arial"/>
          <w:w w:val="105"/>
          <w:sz w:val="22"/>
          <w:szCs w:val="22"/>
        </w:rPr>
      </w:pPr>
    </w:p>
    <w:p w14:paraId="6FDBC67E" w14:textId="1C75E1C8" w:rsidR="0032376B" w:rsidRPr="00A95908" w:rsidRDefault="0032376B" w:rsidP="00184B60">
      <w:pPr>
        <w:pStyle w:val="BodyText"/>
        <w:ind w:right="43"/>
        <w:jc w:val="both"/>
        <w:rPr>
          <w:rFonts w:ascii="Arial" w:hAnsi="Arial" w:cs="Arial"/>
          <w:b/>
          <w:bCs/>
          <w:sz w:val="22"/>
          <w:szCs w:val="22"/>
        </w:rPr>
      </w:pPr>
      <w:r w:rsidRPr="00A95908">
        <w:rPr>
          <w:rFonts w:ascii="Arial" w:hAnsi="Arial" w:cs="Arial"/>
          <w:b/>
          <w:bCs/>
          <w:w w:val="105"/>
          <w:sz w:val="22"/>
          <w:szCs w:val="22"/>
        </w:rPr>
        <w:t>7.</w:t>
      </w:r>
      <w:r w:rsidRPr="00A95908">
        <w:rPr>
          <w:rFonts w:ascii="Arial" w:hAnsi="Arial" w:cs="Arial"/>
          <w:b/>
          <w:bCs/>
          <w:w w:val="105"/>
          <w:sz w:val="22"/>
          <w:szCs w:val="22"/>
        </w:rPr>
        <w:tab/>
        <w:t>Bid Splitting</w:t>
      </w:r>
    </w:p>
    <w:p w14:paraId="66F3EE75" w14:textId="09B1D987" w:rsidR="00304361" w:rsidRDefault="00304361" w:rsidP="004602BC">
      <w:pPr>
        <w:rPr>
          <w:rFonts w:ascii="Arial" w:hAnsi="Arial" w:cs="Arial"/>
        </w:rPr>
      </w:pPr>
    </w:p>
    <w:p w14:paraId="793C8D8D" w14:textId="699E5940" w:rsidR="00EF5910" w:rsidRPr="004602BC" w:rsidRDefault="00EF5910" w:rsidP="004602BC">
      <w:pPr>
        <w:rPr>
          <w:rFonts w:ascii="Arial" w:hAnsi="Arial" w:cs="Arial"/>
        </w:rPr>
      </w:pPr>
      <w:r w:rsidRPr="00EF5910">
        <w:rPr>
          <w:rFonts w:ascii="Arial" w:hAnsi="Arial" w:cs="Arial"/>
        </w:rPr>
        <w:t>Splitting or Segmenting orders</w:t>
      </w:r>
      <w:r>
        <w:rPr>
          <w:rFonts w:ascii="Arial" w:hAnsi="Arial" w:cs="Arial"/>
        </w:rPr>
        <w:t xml:space="preserve"> or projects</w:t>
      </w:r>
      <w:r w:rsidRPr="00EF5910">
        <w:rPr>
          <w:rFonts w:ascii="Arial" w:hAnsi="Arial" w:cs="Arial"/>
        </w:rPr>
        <w:t xml:space="preserve"> for the purposes of avoiding competitive requirements is prohibited.  The Port </w:t>
      </w:r>
      <w:r>
        <w:rPr>
          <w:rFonts w:ascii="Arial" w:hAnsi="Arial" w:cs="Arial"/>
        </w:rPr>
        <w:t>Manager or Designee</w:t>
      </w:r>
      <w:r w:rsidRPr="00EF5910">
        <w:rPr>
          <w:rFonts w:ascii="Arial" w:hAnsi="Arial" w:cs="Arial"/>
        </w:rPr>
        <w:t xml:space="preserve"> should carefully review repetitive low dollar purchases for the same or similar commodities or services.  Sometimes the annual </w:t>
      </w:r>
      <w:r>
        <w:rPr>
          <w:rFonts w:ascii="Arial" w:hAnsi="Arial" w:cs="Arial"/>
        </w:rPr>
        <w:t xml:space="preserve">amount </w:t>
      </w:r>
      <w:r w:rsidRPr="00EF5910">
        <w:rPr>
          <w:rFonts w:ascii="Arial" w:hAnsi="Arial" w:cs="Arial"/>
        </w:rPr>
        <w:t>spent on such purchases is substantial and could be perceived as order splitting or segmenting</w:t>
      </w:r>
      <w:r>
        <w:rPr>
          <w:rFonts w:ascii="Arial" w:hAnsi="Arial" w:cs="Arial"/>
        </w:rPr>
        <w:t xml:space="preserve"> inappropriately</w:t>
      </w:r>
      <w:r w:rsidRPr="00EF5910">
        <w:rPr>
          <w:rFonts w:ascii="Arial" w:hAnsi="Arial" w:cs="Arial"/>
        </w:rPr>
        <w:t>.</w:t>
      </w:r>
    </w:p>
    <w:p w14:paraId="308F0740" w14:textId="77777777" w:rsidR="00E95122" w:rsidRPr="00F544B9" w:rsidRDefault="00E95122" w:rsidP="00DB1100">
      <w:pPr>
        <w:pStyle w:val="ListParagraph"/>
        <w:numPr>
          <w:ilvl w:val="0"/>
          <w:numId w:val="36"/>
        </w:numPr>
        <w:ind w:left="720"/>
        <w:jc w:val="center"/>
        <w:rPr>
          <w:rFonts w:ascii="Arial" w:hAnsi="Arial" w:cs="Arial"/>
          <w:b/>
        </w:rPr>
      </w:pPr>
      <w:bookmarkStart w:id="4" w:name="_Hlk526406746"/>
      <w:r w:rsidRPr="00F544B9">
        <w:rPr>
          <w:rFonts w:ascii="Arial" w:hAnsi="Arial" w:cs="Arial"/>
          <w:b/>
        </w:rPr>
        <w:t>PUBLIC WORKS</w:t>
      </w:r>
    </w:p>
    <w:p w14:paraId="7A15F797" w14:textId="77777777" w:rsidR="00E95122" w:rsidRPr="00F544B9" w:rsidRDefault="00E95122" w:rsidP="00E95122">
      <w:pPr>
        <w:pStyle w:val="Heading1"/>
        <w:rPr>
          <w:rFonts w:ascii="Arial" w:hAnsi="Arial" w:cs="Arial"/>
          <w:sz w:val="22"/>
          <w:szCs w:val="22"/>
        </w:rPr>
      </w:pPr>
      <w:bookmarkStart w:id="5" w:name="_Toc503345724"/>
      <w:bookmarkStart w:id="6" w:name="_Toc271639540"/>
      <w:bookmarkStart w:id="7" w:name="_Toc503353484"/>
      <w:bookmarkEnd w:id="0"/>
    </w:p>
    <w:p w14:paraId="37C857CA" w14:textId="77777777" w:rsidR="00E95122" w:rsidRPr="00C15174" w:rsidRDefault="00E95122" w:rsidP="00184B60">
      <w:pPr>
        <w:pStyle w:val="Heading1"/>
        <w:numPr>
          <w:ilvl w:val="0"/>
          <w:numId w:val="5"/>
        </w:numPr>
        <w:ind w:left="540" w:hanging="540"/>
        <w:rPr>
          <w:rFonts w:ascii="Arial" w:hAnsi="Arial" w:cs="Arial"/>
          <w:sz w:val="22"/>
          <w:szCs w:val="22"/>
        </w:rPr>
      </w:pPr>
      <w:r w:rsidRPr="00C15174">
        <w:rPr>
          <w:rFonts w:ascii="Arial" w:hAnsi="Arial" w:cs="Arial"/>
          <w:sz w:val="22"/>
          <w:szCs w:val="22"/>
        </w:rPr>
        <w:t>Public Works</w:t>
      </w:r>
      <w:bookmarkEnd w:id="5"/>
      <w:r w:rsidRPr="00C15174">
        <w:rPr>
          <w:rFonts w:ascii="Arial" w:hAnsi="Arial" w:cs="Arial"/>
          <w:sz w:val="22"/>
          <w:szCs w:val="22"/>
        </w:rPr>
        <w:t xml:space="preserve"> Contracts and Ordinary Maintenance Contracts Defined</w:t>
      </w:r>
    </w:p>
    <w:bookmarkEnd w:id="4"/>
    <w:p w14:paraId="1BDCA4A5" w14:textId="77777777" w:rsidR="00E95122" w:rsidRPr="00F544B9" w:rsidRDefault="00E95122" w:rsidP="00E95122">
      <w:pPr>
        <w:rPr>
          <w:rFonts w:ascii="Arial" w:hAnsi="Arial" w:cs="Arial"/>
        </w:rPr>
      </w:pPr>
    </w:p>
    <w:p w14:paraId="7AA5139F" w14:textId="2A282ABB" w:rsidR="00E95122" w:rsidRPr="00E95122" w:rsidRDefault="00E95122" w:rsidP="00184B60">
      <w:pPr>
        <w:jc w:val="both"/>
        <w:rPr>
          <w:rFonts w:ascii="Arial" w:hAnsi="Arial" w:cs="Arial"/>
        </w:rPr>
      </w:pPr>
      <w:r w:rsidRPr="00C15174">
        <w:rPr>
          <w:rFonts w:ascii="Arial" w:hAnsi="Arial" w:cs="Arial"/>
          <w:b/>
        </w:rPr>
        <w:t>Definition of a Public Work</w:t>
      </w:r>
      <w:r w:rsidRPr="000429E4">
        <w:rPr>
          <w:rFonts w:ascii="Arial" w:hAnsi="Arial" w:cs="Arial"/>
          <w:b/>
        </w:rPr>
        <w:t>.</w:t>
      </w:r>
      <w:r w:rsidRPr="00F544B9">
        <w:rPr>
          <w:rFonts w:ascii="Arial" w:hAnsi="Arial" w:cs="Arial"/>
        </w:rPr>
        <w:t xml:space="preserve">  A public work, per RCW 39.04.010(4), means all work, construction, alteration, repair</w:t>
      </w:r>
      <w:r>
        <w:rPr>
          <w:rFonts w:ascii="Arial" w:hAnsi="Arial" w:cs="Arial"/>
        </w:rPr>
        <w:t>,</w:t>
      </w:r>
      <w:r w:rsidRPr="00F544B9">
        <w:rPr>
          <w:rFonts w:ascii="Arial" w:hAnsi="Arial" w:cs="Arial"/>
        </w:rPr>
        <w:t xml:space="preserve"> or improvement other than ordinary maintenance, executed at the cost of the Port.  </w:t>
      </w:r>
      <w:r w:rsidRPr="00E95122">
        <w:rPr>
          <w:rFonts w:ascii="Arial" w:hAnsi="Arial" w:cs="Arial"/>
        </w:rPr>
        <w:t xml:space="preserve">Public works must follow guidelines as outlined in the general rules for public works found at Chapter 39.04 RCW and specific rules for port districts found at RCW 53.08.120.  The definition of “public work” excludes “ordinary maintenance”.  </w:t>
      </w:r>
    </w:p>
    <w:p w14:paraId="29EEB81E" w14:textId="77777777" w:rsidR="00E95122" w:rsidRPr="00E95122" w:rsidRDefault="00E95122" w:rsidP="009812C4">
      <w:pPr>
        <w:ind w:firstLine="360"/>
        <w:jc w:val="both"/>
        <w:rPr>
          <w:rFonts w:ascii="Arial" w:hAnsi="Arial" w:cs="Arial"/>
          <w:highlight w:val="yellow"/>
        </w:rPr>
      </w:pPr>
    </w:p>
    <w:p w14:paraId="461A2C64" w14:textId="23354C04" w:rsidR="00E95122" w:rsidRDefault="00E95122" w:rsidP="00184B60">
      <w:pPr>
        <w:jc w:val="both"/>
        <w:rPr>
          <w:rFonts w:ascii="Arial" w:hAnsi="Arial" w:cs="Arial"/>
        </w:rPr>
      </w:pPr>
      <w:r w:rsidRPr="00E95122">
        <w:rPr>
          <w:rFonts w:ascii="Arial" w:hAnsi="Arial" w:cs="Arial"/>
          <w:b/>
        </w:rPr>
        <w:lastRenderedPageBreak/>
        <w:t>Definition of Ordinary Maintenance.</w:t>
      </w:r>
      <w:r w:rsidRPr="00E95122">
        <w:rPr>
          <w:rFonts w:ascii="Arial" w:hAnsi="Arial" w:cs="Arial"/>
        </w:rPr>
        <w:t xml:space="preserve">  The term “ordinary maintenance” is generally held to be reoccurring normal maintenance performed on a regularly basis to service, check, or replace</w:t>
      </w:r>
      <w:r w:rsidR="00CD1A83">
        <w:rPr>
          <w:rFonts w:ascii="Arial" w:hAnsi="Arial" w:cs="Arial"/>
        </w:rPr>
        <w:t xml:space="preserve"> parts on</w:t>
      </w:r>
      <w:r w:rsidRPr="00E95122">
        <w:rPr>
          <w:rFonts w:ascii="Arial" w:hAnsi="Arial" w:cs="Arial"/>
        </w:rPr>
        <w:t xml:space="preserve"> items that are not broken or work that is not regularly scheduled but is required to maintain the asset so that repair does not become necessary.</w:t>
      </w:r>
    </w:p>
    <w:p w14:paraId="483C3C42" w14:textId="77777777" w:rsidR="00CB48DC" w:rsidRDefault="00CB48DC" w:rsidP="00184B60">
      <w:pPr>
        <w:jc w:val="both"/>
        <w:rPr>
          <w:rFonts w:ascii="Arial" w:hAnsi="Arial" w:cs="Arial"/>
        </w:rPr>
      </w:pPr>
    </w:p>
    <w:p w14:paraId="25D94E1A" w14:textId="77777777" w:rsidR="00CB48DC" w:rsidRPr="00A95908" w:rsidRDefault="00CB48DC" w:rsidP="00CB48DC">
      <w:pPr>
        <w:jc w:val="both"/>
        <w:rPr>
          <w:b/>
          <w:bCs/>
        </w:rPr>
      </w:pPr>
      <w:r w:rsidRPr="00A95908">
        <w:rPr>
          <w:rFonts w:ascii="Arial" w:hAnsi="Arial" w:cs="Arial"/>
          <w:b/>
          <w:bCs/>
        </w:rPr>
        <w:t>B.</w:t>
      </w:r>
      <w:r w:rsidRPr="00A95908">
        <w:rPr>
          <w:rFonts w:ascii="Arial" w:hAnsi="Arial" w:cs="Arial"/>
          <w:b/>
          <w:bCs/>
        </w:rPr>
        <w:tab/>
        <w:t>Authority.</w:t>
      </w:r>
    </w:p>
    <w:p w14:paraId="00F8B8CD" w14:textId="77777777" w:rsidR="00CB48DC" w:rsidRDefault="00CB48DC" w:rsidP="00CB48DC">
      <w:pPr>
        <w:jc w:val="both"/>
      </w:pPr>
    </w:p>
    <w:p w14:paraId="2FDB3C3C" w14:textId="0D641AE5" w:rsidR="00CB48DC" w:rsidRPr="00CB48DC" w:rsidRDefault="00CB48DC" w:rsidP="00A95908">
      <w:pPr>
        <w:ind w:firstLine="720"/>
        <w:jc w:val="both"/>
        <w:rPr>
          <w:rFonts w:ascii="Arial" w:hAnsi="Arial" w:cs="Arial"/>
        </w:rPr>
      </w:pPr>
      <w:r w:rsidRPr="00973F5E">
        <w:rPr>
          <w:rFonts w:ascii="Arial" w:hAnsi="Arial" w:cs="Arial"/>
        </w:rPr>
        <w:t>1.</w:t>
      </w:r>
      <w:r w:rsidRPr="00CB48DC">
        <w:rPr>
          <w:rFonts w:ascii="Arial" w:hAnsi="Arial" w:cs="Arial"/>
        </w:rPr>
        <w:tab/>
        <w:t>Construction with the Port's Own Labor.</w:t>
      </w:r>
    </w:p>
    <w:p w14:paraId="08A2928E" w14:textId="77777777" w:rsidR="00CB48DC" w:rsidRPr="00CB48DC" w:rsidRDefault="00CB48DC" w:rsidP="00CB48DC">
      <w:pPr>
        <w:jc w:val="both"/>
        <w:rPr>
          <w:rFonts w:ascii="Arial" w:hAnsi="Arial" w:cs="Arial"/>
        </w:rPr>
      </w:pPr>
    </w:p>
    <w:p w14:paraId="5FDD135F" w14:textId="5EC51260" w:rsidR="00CB48DC" w:rsidRPr="00CB48DC" w:rsidRDefault="00CB48DC" w:rsidP="00973F5E">
      <w:pPr>
        <w:ind w:left="720" w:firstLine="720"/>
        <w:jc w:val="both"/>
        <w:rPr>
          <w:rFonts w:ascii="Arial" w:hAnsi="Arial" w:cs="Arial"/>
        </w:rPr>
      </w:pPr>
      <w:r w:rsidRPr="00CB48DC">
        <w:rPr>
          <w:rFonts w:ascii="Arial" w:hAnsi="Arial" w:cs="Arial"/>
        </w:rPr>
        <w:t>(</w:t>
      </w:r>
      <w:r>
        <w:rPr>
          <w:rFonts w:ascii="Arial" w:hAnsi="Arial" w:cs="Arial"/>
        </w:rPr>
        <w:t>a</w:t>
      </w:r>
      <w:r w:rsidRPr="00CB48DC">
        <w:rPr>
          <w:rFonts w:ascii="Arial" w:hAnsi="Arial" w:cs="Arial"/>
        </w:rPr>
        <w:t>)</w:t>
      </w:r>
      <w:r w:rsidRPr="00CB48DC">
        <w:rPr>
          <w:rFonts w:ascii="Arial" w:hAnsi="Arial" w:cs="Arial"/>
        </w:rPr>
        <w:tab/>
        <w:t xml:space="preserve">The Port Manager is authorized to use necessary workers </w:t>
      </w:r>
      <w:r>
        <w:rPr>
          <w:rFonts w:ascii="Arial" w:hAnsi="Arial" w:cs="Arial"/>
        </w:rPr>
        <w:t xml:space="preserve">for </w:t>
      </w:r>
      <w:r w:rsidRPr="00CB48DC">
        <w:rPr>
          <w:rFonts w:ascii="Arial" w:hAnsi="Arial" w:cs="Arial"/>
        </w:rPr>
        <w:t>maintenance of facilities.</w:t>
      </w:r>
    </w:p>
    <w:p w14:paraId="3F3D0FC9" w14:textId="77777777" w:rsidR="00CB48DC" w:rsidRPr="00CB48DC" w:rsidRDefault="00CB48DC" w:rsidP="00CB48DC">
      <w:pPr>
        <w:jc w:val="both"/>
        <w:rPr>
          <w:rFonts w:ascii="Arial" w:hAnsi="Arial" w:cs="Arial"/>
        </w:rPr>
      </w:pPr>
      <w:r w:rsidRPr="00CB48DC">
        <w:rPr>
          <w:rFonts w:ascii="Arial" w:hAnsi="Arial" w:cs="Arial"/>
        </w:rPr>
        <w:t xml:space="preserve"> </w:t>
      </w:r>
    </w:p>
    <w:p w14:paraId="35E75908" w14:textId="7610DEF2" w:rsidR="00CB48DC" w:rsidRDefault="00CB48DC" w:rsidP="00CB48DC">
      <w:pPr>
        <w:ind w:left="720" w:firstLine="720"/>
        <w:jc w:val="both"/>
        <w:rPr>
          <w:rFonts w:ascii="Arial" w:hAnsi="Arial" w:cs="Arial"/>
        </w:rPr>
      </w:pPr>
      <w:r w:rsidRPr="00CB48DC">
        <w:rPr>
          <w:rFonts w:ascii="Arial" w:hAnsi="Arial" w:cs="Arial"/>
        </w:rPr>
        <w:t>(</w:t>
      </w:r>
      <w:r>
        <w:rPr>
          <w:rFonts w:ascii="Arial" w:hAnsi="Arial" w:cs="Arial"/>
        </w:rPr>
        <w:t>b</w:t>
      </w:r>
      <w:r w:rsidRPr="00CB48DC">
        <w:rPr>
          <w:rFonts w:ascii="Arial" w:hAnsi="Arial" w:cs="Arial"/>
        </w:rPr>
        <w:t>)</w:t>
      </w:r>
      <w:r w:rsidRPr="00CB48DC">
        <w:rPr>
          <w:rFonts w:ascii="Arial" w:hAnsi="Arial" w:cs="Arial"/>
        </w:rPr>
        <w:tab/>
        <w:t>The Port Manager shall be responsible for obtaining prior Port Commission approval for projects which are new construction or major modifications of Port facilities to be carried out by Port crews.</w:t>
      </w:r>
    </w:p>
    <w:p w14:paraId="7CB884C0" w14:textId="77777777" w:rsidR="00CB48DC" w:rsidRDefault="00CB48DC" w:rsidP="00CB48DC">
      <w:pPr>
        <w:ind w:left="720" w:firstLine="720"/>
        <w:jc w:val="both"/>
        <w:rPr>
          <w:rFonts w:ascii="Arial" w:hAnsi="Arial" w:cs="Arial"/>
        </w:rPr>
      </w:pPr>
    </w:p>
    <w:p w14:paraId="2A97BF80" w14:textId="75405168" w:rsidR="00CB48DC" w:rsidRPr="00CB48DC" w:rsidRDefault="00CB48DC" w:rsidP="00A95908">
      <w:pPr>
        <w:ind w:firstLine="720"/>
        <w:jc w:val="both"/>
        <w:rPr>
          <w:rFonts w:ascii="Arial" w:hAnsi="Arial" w:cs="Arial"/>
        </w:rPr>
      </w:pPr>
      <w:r>
        <w:rPr>
          <w:rFonts w:ascii="Arial" w:hAnsi="Arial" w:cs="Arial"/>
        </w:rPr>
        <w:t>2.</w:t>
      </w:r>
      <w:r w:rsidRPr="00CB48DC">
        <w:rPr>
          <w:rFonts w:ascii="Arial" w:hAnsi="Arial" w:cs="Arial"/>
        </w:rPr>
        <w:tab/>
        <w:t>Small Projects.</w:t>
      </w:r>
    </w:p>
    <w:p w14:paraId="1A9A57A3" w14:textId="77777777" w:rsidR="00CB48DC" w:rsidRPr="00CB48DC" w:rsidRDefault="00CB48DC" w:rsidP="00CB48DC">
      <w:pPr>
        <w:ind w:left="720" w:firstLine="720"/>
        <w:jc w:val="both"/>
        <w:rPr>
          <w:rFonts w:ascii="Arial" w:hAnsi="Arial" w:cs="Arial"/>
        </w:rPr>
      </w:pPr>
    </w:p>
    <w:p w14:paraId="1F7003BF" w14:textId="291AD636" w:rsidR="00CB48DC" w:rsidRPr="00CB48DC" w:rsidRDefault="00CB48DC" w:rsidP="005E38E0">
      <w:pPr>
        <w:ind w:left="720" w:firstLine="720"/>
        <w:jc w:val="both"/>
        <w:rPr>
          <w:rFonts w:ascii="Arial" w:hAnsi="Arial" w:cs="Arial"/>
        </w:rPr>
      </w:pPr>
      <w:r w:rsidRPr="00CB48DC">
        <w:rPr>
          <w:rFonts w:ascii="Arial" w:hAnsi="Arial" w:cs="Arial"/>
        </w:rPr>
        <w:t>(</w:t>
      </w:r>
      <w:r>
        <w:rPr>
          <w:rFonts w:ascii="Arial" w:hAnsi="Arial" w:cs="Arial"/>
        </w:rPr>
        <w:t>a</w:t>
      </w:r>
      <w:r w:rsidRPr="00CB48DC">
        <w:rPr>
          <w:rFonts w:ascii="Arial" w:hAnsi="Arial" w:cs="Arial"/>
        </w:rPr>
        <w:t>)</w:t>
      </w:r>
      <w:r w:rsidRPr="00CB48DC">
        <w:rPr>
          <w:rFonts w:ascii="Arial" w:hAnsi="Arial" w:cs="Arial"/>
        </w:rPr>
        <w:tab/>
        <w:t>The Port Manager or Designee</w:t>
      </w:r>
      <w:r>
        <w:rPr>
          <w:rFonts w:ascii="Arial" w:hAnsi="Arial" w:cs="Arial"/>
        </w:rPr>
        <w:t xml:space="preserve"> </w:t>
      </w:r>
      <w:r w:rsidRPr="00CB48DC">
        <w:rPr>
          <w:rFonts w:ascii="Arial" w:hAnsi="Arial" w:cs="Arial"/>
        </w:rPr>
        <w:t>may</w:t>
      </w:r>
      <w:r>
        <w:rPr>
          <w:rFonts w:ascii="Arial" w:hAnsi="Arial" w:cs="Arial"/>
        </w:rPr>
        <w:t xml:space="preserve"> determine whether and when to have a public works project</w:t>
      </w:r>
      <w:r w:rsidR="003A7394">
        <w:rPr>
          <w:rFonts w:ascii="Arial" w:hAnsi="Arial" w:cs="Arial"/>
        </w:rPr>
        <w:t xml:space="preserve"> or ordinary maintenance contract</w:t>
      </w:r>
      <w:r>
        <w:rPr>
          <w:rFonts w:ascii="Arial" w:hAnsi="Arial" w:cs="Arial"/>
        </w:rPr>
        <w:t xml:space="preserve"> let to a contractor for projects estimated to cost</w:t>
      </w:r>
      <w:r w:rsidR="000047CD">
        <w:rPr>
          <w:rFonts w:ascii="Arial" w:hAnsi="Arial" w:cs="Arial"/>
        </w:rPr>
        <w:t xml:space="preserve"> </w:t>
      </w:r>
      <w:r w:rsidR="0053635E">
        <w:rPr>
          <w:rFonts w:ascii="Arial" w:hAnsi="Arial" w:cs="Arial"/>
        </w:rPr>
        <w:t xml:space="preserve">Ten </w:t>
      </w:r>
      <w:r w:rsidR="000047CD">
        <w:rPr>
          <w:rFonts w:ascii="Arial" w:hAnsi="Arial" w:cs="Arial"/>
        </w:rPr>
        <w:t xml:space="preserve">Thousand Dollars </w:t>
      </w:r>
      <w:r>
        <w:rPr>
          <w:rFonts w:ascii="Arial" w:hAnsi="Arial" w:cs="Arial"/>
        </w:rPr>
        <w:t xml:space="preserve"> </w:t>
      </w:r>
      <w:r w:rsidR="000047CD">
        <w:rPr>
          <w:rFonts w:ascii="Arial" w:hAnsi="Arial" w:cs="Arial"/>
        </w:rPr>
        <w:t>(</w:t>
      </w:r>
      <w:r>
        <w:rPr>
          <w:rFonts w:ascii="Arial" w:hAnsi="Arial" w:cs="Arial"/>
        </w:rPr>
        <w:t>$</w:t>
      </w:r>
      <w:r w:rsidR="00FD62BF">
        <w:rPr>
          <w:rFonts w:ascii="Arial" w:hAnsi="Arial" w:cs="Arial"/>
        </w:rPr>
        <w:t>10</w:t>
      </w:r>
      <w:r>
        <w:rPr>
          <w:rFonts w:ascii="Arial" w:hAnsi="Arial" w:cs="Arial"/>
        </w:rPr>
        <w:t>,000</w:t>
      </w:r>
      <w:r w:rsidR="000047CD">
        <w:rPr>
          <w:rFonts w:ascii="Arial" w:hAnsi="Arial" w:cs="Arial"/>
        </w:rPr>
        <w:t>.00)</w:t>
      </w:r>
      <w:r>
        <w:rPr>
          <w:rFonts w:ascii="Arial" w:hAnsi="Arial" w:cs="Arial"/>
        </w:rPr>
        <w:t xml:space="preserve"> or less</w:t>
      </w:r>
      <w:r w:rsidR="005E38E0">
        <w:rPr>
          <w:rFonts w:ascii="Arial" w:hAnsi="Arial" w:cs="Arial"/>
        </w:rPr>
        <w:t>, except that the contract requirements and method of selecting the contract</w:t>
      </w:r>
      <w:r w:rsidR="00EB4D17">
        <w:rPr>
          <w:rFonts w:ascii="Arial" w:hAnsi="Arial" w:cs="Arial"/>
        </w:rPr>
        <w:t>or</w:t>
      </w:r>
      <w:r w:rsidR="005E38E0">
        <w:rPr>
          <w:rFonts w:ascii="Arial" w:hAnsi="Arial" w:cs="Arial"/>
        </w:rPr>
        <w:t xml:space="preserve"> detailed below must be followed. Public Works Projects </w:t>
      </w:r>
      <w:r w:rsidR="00BF114B">
        <w:rPr>
          <w:rFonts w:ascii="Arial" w:hAnsi="Arial" w:cs="Arial"/>
        </w:rPr>
        <w:t xml:space="preserve">and ordinary maintenance contracts </w:t>
      </w:r>
      <w:r w:rsidR="005E38E0">
        <w:rPr>
          <w:rFonts w:ascii="Arial" w:hAnsi="Arial" w:cs="Arial"/>
        </w:rPr>
        <w:t>estimated to cost m</w:t>
      </w:r>
      <w:r w:rsidRPr="00CB48DC">
        <w:rPr>
          <w:rFonts w:ascii="Arial" w:hAnsi="Arial" w:cs="Arial"/>
        </w:rPr>
        <w:t xml:space="preserve">ore than </w:t>
      </w:r>
      <w:r w:rsidR="00FD62BF" w:rsidRPr="0044326B">
        <w:rPr>
          <w:rFonts w:ascii="Arial" w:hAnsi="Arial" w:cs="Arial"/>
        </w:rPr>
        <w:t>Ten</w:t>
      </w:r>
      <w:r w:rsidR="00650D31" w:rsidRPr="0044326B">
        <w:rPr>
          <w:rFonts w:ascii="Arial" w:hAnsi="Arial" w:cs="Arial"/>
        </w:rPr>
        <w:t xml:space="preserve"> </w:t>
      </w:r>
      <w:r w:rsidRPr="0044326B">
        <w:rPr>
          <w:rFonts w:ascii="Arial" w:hAnsi="Arial" w:cs="Arial"/>
        </w:rPr>
        <w:t>Thousand Dollars (</w:t>
      </w:r>
      <w:r w:rsidR="00870840">
        <w:rPr>
          <w:rFonts w:ascii="Arial" w:hAnsi="Arial" w:cs="Arial"/>
        </w:rPr>
        <w:t>$</w:t>
      </w:r>
      <w:r w:rsidR="00FD62BF" w:rsidRPr="0044326B">
        <w:rPr>
          <w:rFonts w:ascii="Arial" w:hAnsi="Arial" w:cs="Arial"/>
        </w:rPr>
        <w:t>10</w:t>
      </w:r>
      <w:r w:rsidRPr="0044326B">
        <w:rPr>
          <w:rFonts w:ascii="Arial" w:hAnsi="Arial" w:cs="Arial"/>
        </w:rPr>
        <w:t>,000.00)</w:t>
      </w:r>
      <w:r w:rsidRPr="00CB48DC">
        <w:rPr>
          <w:rFonts w:ascii="Arial" w:hAnsi="Arial" w:cs="Arial"/>
        </w:rPr>
        <w:t xml:space="preserve"> require Commission approval.</w:t>
      </w:r>
    </w:p>
    <w:p w14:paraId="38E445F0" w14:textId="03764ACF" w:rsidR="00CB48DC" w:rsidRPr="00CB48DC" w:rsidRDefault="00CB48DC" w:rsidP="00A95908">
      <w:pPr>
        <w:ind w:left="1440"/>
        <w:jc w:val="both"/>
        <w:rPr>
          <w:rFonts w:ascii="Arial" w:hAnsi="Arial" w:cs="Arial"/>
        </w:rPr>
      </w:pPr>
      <w:r w:rsidRPr="00A95908">
        <w:rPr>
          <w:rFonts w:ascii="Arial" w:hAnsi="Arial" w:cs="Arial"/>
        </w:rPr>
        <w:tab/>
      </w:r>
    </w:p>
    <w:p w14:paraId="25EDFA8E" w14:textId="00574107" w:rsidR="00CB48DC" w:rsidRPr="00E95122" w:rsidRDefault="00CB48DC" w:rsidP="00A95908">
      <w:pPr>
        <w:ind w:left="720" w:firstLine="720"/>
        <w:jc w:val="both"/>
        <w:rPr>
          <w:rFonts w:ascii="Arial" w:hAnsi="Arial" w:cs="Arial"/>
        </w:rPr>
      </w:pPr>
      <w:r w:rsidRPr="00CB48DC">
        <w:rPr>
          <w:rFonts w:ascii="Arial" w:hAnsi="Arial" w:cs="Arial"/>
        </w:rPr>
        <w:t>(</w:t>
      </w:r>
      <w:r w:rsidR="00EB4D17">
        <w:rPr>
          <w:rFonts w:ascii="Arial" w:hAnsi="Arial" w:cs="Arial"/>
        </w:rPr>
        <w:t>b</w:t>
      </w:r>
      <w:r w:rsidRPr="00CB48DC">
        <w:rPr>
          <w:rFonts w:ascii="Arial" w:hAnsi="Arial" w:cs="Arial"/>
        </w:rPr>
        <w:t>)</w:t>
      </w:r>
      <w:r w:rsidRPr="00CB48DC">
        <w:rPr>
          <w:rFonts w:ascii="Arial" w:hAnsi="Arial" w:cs="Arial"/>
        </w:rPr>
        <w:tab/>
        <w:t xml:space="preserve">The Port Manager shall keep the Board fully informed about all small </w:t>
      </w:r>
      <w:r w:rsidR="00EB4D17">
        <w:rPr>
          <w:rFonts w:ascii="Arial" w:hAnsi="Arial" w:cs="Arial"/>
        </w:rPr>
        <w:t xml:space="preserve">public </w:t>
      </w:r>
      <w:r w:rsidRPr="00CB48DC">
        <w:rPr>
          <w:rFonts w:ascii="Arial" w:hAnsi="Arial" w:cs="Arial"/>
        </w:rPr>
        <w:t>works projects.</w:t>
      </w:r>
    </w:p>
    <w:p w14:paraId="7525DBD4" w14:textId="77777777" w:rsidR="00E95122" w:rsidRPr="00E95122" w:rsidRDefault="00E95122" w:rsidP="00E95122">
      <w:pPr>
        <w:ind w:firstLine="360"/>
        <w:rPr>
          <w:rFonts w:ascii="Arial" w:hAnsi="Arial" w:cs="Arial"/>
          <w:highlight w:val="yellow"/>
        </w:rPr>
      </w:pPr>
    </w:p>
    <w:p w14:paraId="486F5C9C" w14:textId="77777777" w:rsidR="00E95122" w:rsidRPr="00E95122" w:rsidRDefault="00E95122" w:rsidP="00973F5E">
      <w:pPr>
        <w:pStyle w:val="ListParagraph"/>
        <w:numPr>
          <w:ilvl w:val="0"/>
          <w:numId w:val="44"/>
        </w:numPr>
        <w:rPr>
          <w:rFonts w:ascii="Arial" w:hAnsi="Arial" w:cs="Arial"/>
          <w:b/>
          <w:u w:val="single"/>
        </w:rPr>
      </w:pPr>
      <w:r w:rsidRPr="00E95122">
        <w:rPr>
          <w:rFonts w:ascii="Arial" w:hAnsi="Arial" w:cs="Arial"/>
          <w:b/>
        </w:rPr>
        <w:t xml:space="preserve"> </w:t>
      </w:r>
      <w:r w:rsidRPr="00E95122">
        <w:rPr>
          <w:rFonts w:ascii="Arial" w:hAnsi="Arial" w:cs="Arial"/>
          <w:b/>
          <w:u w:val="single"/>
        </w:rPr>
        <w:t>Public Works Contract Requirements and Methods</w:t>
      </w:r>
    </w:p>
    <w:p w14:paraId="576262BD" w14:textId="77777777" w:rsidR="00DB1100" w:rsidRPr="00E95122" w:rsidRDefault="00DB1100" w:rsidP="00E95122">
      <w:pPr>
        <w:ind w:firstLine="360"/>
        <w:rPr>
          <w:rFonts w:ascii="Arial" w:hAnsi="Arial" w:cs="Arial"/>
          <w:highlight w:val="yellow"/>
        </w:rPr>
      </w:pPr>
    </w:p>
    <w:p w14:paraId="13043878" w14:textId="20375959" w:rsidR="00E95122" w:rsidRPr="00CF6C86" w:rsidRDefault="00650D31" w:rsidP="00184B60">
      <w:pPr>
        <w:rPr>
          <w:rFonts w:ascii="Arial" w:hAnsi="Arial" w:cs="Arial"/>
        </w:rPr>
      </w:pPr>
      <w:r>
        <w:rPr>
          <w:rFonts w:ascii="Arial" w:hAnsi="Arial" w:cs="Arial"/>
          <w:b/>
        </w:rPr>
        <w:t>Five</w:t>
      </w:r>
      <w:r w:rsidR="00E95122" w:rsidRPr="00CF6C86">
        <w:rPr>
          <w:rFonts w:ascii="Arial" w:hAnsi="Arial" w:cs="Arial"/>
          <w:b/>
        </w:rPr>
        <w:t xml:space="preserve"> Essential Requirements for Public Works Contracts.</w:t>
      </w:r>
      <w:r w:rsidR="00E95122" w:rsidRPr="00CF6C86">
        <w:rPr>
          <w:rFonts w:ascii="Arial" w:hAnsi="Arial" w:cs="Arial"/>
        </w:rPr>
        <w:t xml:space="preserve">  All public works require that:</w:t>
      </w:r>
    </w:p>
    <w:p w14:paraId="23F72172" w14:textId="77777777" w:rsidR="00E95122" w:rsidRPr="00CF6C86" w:rsidRDefault="00E95122" w:rsidP="00E95122">
      <w:pPr>
        <w:rPr>
          <w:rFonts w:ascii="Arial" w:hAnsi="Arial" w:cs="Arial"/>
        </w:rPr>
      </w:pPr>
    </w:p>
    <w:p w14:paraId="5ACAE1B0" w14:textId="4E0CAC7B" w:rsidR="00E95122" w:rsidRPr="00590B58" w:rsidRDefault="00E95122" w:rsidP="00124C7C">
      <w:pPr>
        <w:pStyle w:val="ListParagraph"/>
        <w:numPr>
          <w:ilvl w:val="0"/>
          <w:numId w:val="32"/>
        </w:numPr>
        <w:jc w:val="both"/>
        <w:rPr>
          <w:rFonts w:ascii="Arial" w:hAnsi="Arial" w:cs="Arial"/>
        </w:rPr>
      </w:pPr>
      <w:r w:rsidRPr="00590B58">
        <w:rPr>
          <w:rFonts w:ascii="Arial" w:hAnsi="Arial" w:cs="Arial"/>
        </w:rPr>
        <w:t>The contractor selection method must comply with one of the allowed methods under Washington law.  The various selection methods are discussed below.</w:t>
      </w:r>
      <w:r w:rsidR="005542BE" w:rsidRPr="00590B58">
        <w:rPr>
          <w:rFonts w:ascii="Arial" w:hAnsi="Arial" w:cs="Arial"/>
        </w:rPr>
        <w:t xml:space="preserve"> </w:t>
      </w:r>
    </w:p>
    <w:p w14:paraId="3440FD85" w14:textId="17E7B67F" w:rsidR="00E95122" w:rsidRPr="00590B58" w:rsidRDefault="00E95122" w:rsidP="00124C7C">
      <w:pPr>
        <w:pStyle w:val="ListParagraph"/>
        <w:numPr>
          <w:ilvl w:val="0"/>
          <w:numId w:val="32"/>
        </w:numPr>
        <w:jc w:val="both"/>
        <w:rPr>
          <w:rFonts w:ascii="Arial" w:hAnsi="Arial" w:cs="Arial"/>
        </w:rPr>
      </w:pPr>
      <w:r w:rsidRPr="00590B58">
        <w:rPr>
          <w:rFonts w:ascii="Arial" w:hAnsi="Arial" w:cs="Arial"/>
        </w:rPr>
        <w:t xml:space="preserve">The Port </w:t>
      </w:r>
      <w:r w:rsidR="00CF6C86" w:rsidRPr="00590B58">
        <w:rPr>
          <w:rFonts w:ascii="Arial" w:hAnsi="Arial" w:cs="Arial"/>
        </w:rPr>
        <w:t>should</w:t>
      </w:r>
      <w:r w:rsidRPr="00590B58">
        <w:rPr>
          <w:rFonts w:ascii="Arial" w:hAnsi="Arial" w:cs="Arial"/>
        </w:rPr>
        <w:t xml:space="preserve"> withhold up to </w:t>
      </w:r>
      <w:r w:rsidR="00CB7069" w:rsidRPr="00590B58">
        <w:rPr>
          <w:rFonts w:ascii="Arial" w:hAnsi="Arial" w:cs="Arial"/>
        </w:rPr>
        <w:t>five percent (</w:t>
      </w:r>
      <w:r w:rsidRPr="00590B58">
        <w:rPr>
          <w:rFonts w:ascii="Arial" w:hAnsi="Arial" w:cs="Arial"/>
        </w:rPr>
        <w:t>5%</w:t>
      </w:r>
      <w:r w:rsidR="00CB7069" w:rsidRPr="00590B58">
        <w:rPr>
          <w:rFonts w:ascii="Arial" w:hAnsi="Arial" w:cs="Arial"/>
        </w:rPr>
        <w:t>)</w:t>
      </w:r>
      <w:r w:rsidRPr="00590B58">
        <w:rPr>
          <w:rFonts w:ascii="Arial" w:hAnsi="Arial" w:cs="Arial"/>
        </w:rPr>
        <w:t xml:space="preserve"> of each payment to the contractor (unless otherwise allowed by statute) until the end of the project.  This is the “retainage” and is explained in more detail in the </w:t>
      </w:r>
      <w:r w:rsidRPr="00590B58">
        <w:rPr>
          <w:rFonts w:ascii="Arial" w:hAnsi="Arial" w:cs="Arial"/>
          <w:i/>
        </w:rPr>
        <w:t>Retainage</w:t>
      </w:r>
      <w:r w:rsidRPr="00590B58">
        <w:rPr>
          <w:rFonts w:ascii="Arial" w:hAnsi="Arial" w:cs="Arial"/>
        </w:rPr>
        <w:t xml:space="preserve"> section below (</w:t>
      </w:r>
      <w:r w:rsidR="00FD0426" w:rsidRPr="00590B58">
        <w:rPr>
          <w:rFonts w:ascii="Arial" w:hAnsi="Arial" w:cs="Arial"/>
          <w:i/>
          <w:iCs/>
        </w:rPr>
        <w:t>See</w:t>
      </w:r>
      <w:r w:rsidRPr="00590B58">
        <w:rPr>
          <w:rFonts w:ascii="Arial" w:hAnsi="Arial" w:cs="Arial"/>
        </w:rPr>
        <w:t xml:space="preserve"> Chapter 60.28 RCW).</w:t>
      </w:r>
    </w:p>
    <w:p w14:paraId="3C4AB653" w14:textId="2BC4C0DE" w:rsidR="00E95122" w:rsidRPr="00590B58" w:rsidRDefault="00E95122" w:rsidP="00124C7C">
      <w:pPr>
        <w:pStyle w:val="ListParagraph"/>
        <w:numPr>
          <w:ilvl w:val="0"/>
          <w:numId w:val="32"/>
        </w:numPr>
        <w:jc w:val="both"/>
        <w:rPr>
          <w:rFonts w:ascii="Arial" w:hAnsi="Arial" w:cs="Arial"/>
        </w:rPr>
      </w:pPr>
      <w:r w:rsidRPr="00590B58">
        <w:rPr>
          <w:rFonts w:ascii="Arial" w:hAnsi="Arial" w:cs="Arial"/>
        </w:rPr>
        <w:t xml:space="preserve">The selected contractor must provide a performance bond or other surety.  This requirement is explained in more detail in the </w:t>
      </w:r>
      <w:r w:rsidRPr="00590B58">
        <w:rPr>
          <w:rFonts w:ascii="Arial" w:hAnsi="Arial" w:cs="Arial"/>
          <w:i/>
        </w:rPr>
        <w:t>Performance Bond</w:t>
      </w:r>
      <w:r w:rsidRPr="00590B58">
        <w:rPr>
          <w:rFonts w:ascii="Arial" w:hAnsi="Arial" w:cs="Arial"/>
        </w:rPr>
        <w:t xml:space="preserve"> section below (</w:t>
      </w:r>
      <w:r w:rsidR="00FD0426" w:rsidRPr="00590B58">
        <w:rPr>
          <w:rFonts w:ascii="Arial" w:hAnsi="Arial" w:cs="Arial"/>
          <w:i/>
          <w:iCs/>
        </w:rPr>
        <w:t>See</w:t>
      </w:r>
      <w:r w:rsidRPr="00590B58">
        <w:rPr>
          <w:rFonts w:ascii="Arial" w:hAnsi="Arial" w:cs="Arial"/>
        </w:rPr>
        <w:t xml:space="preserve"> Chapter 39.08 RCW).</w:t>
      </w:r>
    </w:p>
    <w:p w14:paraId="19417448" w14:textId="7C8AA846" w:rsidR="00E95122" w:rsidRPr="00590B58" w:rsidRDefault="00E95122" w:rsidP="00124C7C">
      <w:pPr>
        <w:pStyle w:val="ListParagraph"/>
        <w:numPr>
          <w:ilvl w:val="0"/>
          <w:numId w:val="32"/>
        </w:numPr>
        <w:jc w:val="both"/>
        <w:rPr>
          <w:rFonts w:ascii="Arial" w:hAnsi="Arial" w:cs="Arial"/>
        </w:rPr>
      </w:pPr>
      <w:r w:rsidRPr="00590B58">
        <w:rPr>
          <w:rFonts w:ascii="Arial" w:hAnsi="Arial" w:cs="Arial"/>
        </w:rPr>
        <w:t xml:space="preserve">The selected contractor must pay its employees, at a minimum, the “Prevailing Wage” established pursuant law.  This requirement is explained in more detail in the </w:t>
      </w:r>
      <w:r w:rsidRPr="00590B58">
        <w:rPr>
          <w:rFonts w:ascii="Arial" w:hAnsi="Arial" w:cs="Arial"/>
          <w:i/>
        </w:rPr>
        <w:t>Prevailing Wage</w:t>
      </w:r>
      <w:r w:rsidRPr="00590B58">
        <w:rPr>
          <w:rFonts w:ascii="Arial" w:hAnsi="Arial" w:cs="Arial"/>
        </w:rPr>
        <w:t xml:space="preserve"> section below (</w:t>
      </w:r>
      <w:r w:rsidR="00FD0426" w:rsidRPr="00590B58">
        <w:rPr>
          <w:rFonts w:ascii="Arial" w:hAnsi="Arial" w:cs="Arial"/>
          <w:i/>
          <w:iCs/>
        </w:rPr>
        <w:t>See</w:t>
      </w:r>
      <w:r w:rsidRPr="00590B58">
        <w:rPr>
          <w:rFonts w:ascii="Arial" w:hAnsi="Arial" w:cs="Arial"/>
        </w:rPr>
        <w:t>, Chapter 39.12 RCW).</w:t>
      </w:r>
    </w:p>
    <w:p w14:paraId="64B86854" w14:textId="27CADE16" w:rsidR="0096395D" w:rsidRPr="00590B58" w:rsidRDefault="0096395D" w:rsidP="00124C7C">
      <w:pPr>
        <w:pStyle w:val="ListParagraph"/>
        <w:numPr>
          <w:ilvl w:val="0"/>
          <w:numId w:val="32"/>
        </w:numPr>
        <w:jc w:val="both"/>
        <w:rPr>
          <w:rFonts w:ascii="Arial" w:hAnsi="Arial" w:cs="Arial"/>
        </w:rPr>
      </w:pPr>
      <w:r w:rsidRPr="00590B58">
        <w:rPr>
          <w:rFonts w:ascii="Arial" w:hAnsi="Arial" w:cs="Arial"/>
        </w:rPr>
        <w:t>The Port requires all contractors, prior to award of a public works contract of any size and regardless of procurement method, to verify compliance with the mandatory bidder responsibility requirements established in RCW 39.04.350 using forms provided by the Port.</w:t>
      </w:r>
    </w:p>
    <w:p w14:paraId="7F16B7BB" w14:textId="77777777" w:rsidR="00E95122" w:rsidRPr="00590B58" w:rsidRDefault="00E95122" w:rsidP="00124C7C">
      <w:pPr>
        <w:jc w:val="both"/>
        <w:rPr>
          <w:rFonts w:ascii="Arial" w:hAnsi="Arial" w:cs="Arial"/>
        </w:rPr>
      </w:pPr>
    </w:p>
    <w:p w14:paraId="25938F60" w14:textId="77777777" w:rsidR="00E95122" w:rsidRPr="00590B58" w:rsidRDefault="00E95122" w:rsidP="00DB1100">
      <w:pPr>
        <w:ind w:left="86"/>
        <w:jc w:val="both"/>
        <w:rPr>
          <w:rFonts w:ascii="Arial" w:hAnsi="Arial" w:cs="Arial"/>
        </w:rPr>
      </w:pPr>
      <w:r w:rsidRPr="00590B58">
        <w:rPr>
          <w:rFonts w:ascii="Arial" w:hAnsi="Arial" w:cs="Arial"/>
          <w:b/>
        </w:rPr>
        <w:t>Methods for Selecting a Contractor for Public Works.</w:t>
      </w:r>
      <w:r w:rsidRPr="00590B58">
        <w:rPr>
          <w:rFonts w:ascii="Arial" w:hAnsi="Arial" w:cs="Arial"/>
        </w:rPr>
        <w:t xml:space="preserve">  Washington law provides port districts with several procedures to select a contractor to undertake a public work.</w:t>
      </w:r>
    </w:p>
    <w:p w14:paraId="28F014E4" w14:textId="77777777" w:rsidR="00E95122" w:rsidRPr="00590B58" w:rsidRDefault="00E95122" w:rsidP="00124C7C">
      <w:pPr>
        <w:jc w:val="both"/>
        <w:rPr>
          <w:rFonts w:ascii="Arial" w:hAnsi="Arial" w:cs="Arial"/>
        </w:rPr>
      </w:pPr>
    </w:p>
    <w:p w14:paraId="1D5E3F74" w14:textId="0117428C" w:rsidR="00E95122" w:rsidRPr="00590B58" w:rsidRDefault="00E95122" w:rsidP="00124C7C">
      <w:pPr>
        <w:ind w:firstLine="720"/>
        <w:jc w:val="both"/>
        <w:rPr>
          <w:rFonts w:ascii="Arial" w:hAnsi="Arial" w:cs="Arial"/>
        </w:rPr>
      </w:pPr>
      <w:r w:rsidRPr="00590B58">
        <w:rPr>
          <w:rFonts w:ascii="Arial" w:hAnsi="Arial" w:cs="Arial"/>
          <w:b/>
        </w:rPr>
        <w:t>1.</w:t>
      </w:r>
      <w:r w:rsidRPr="00590B58">
        <w:rPr>
          <w:rFonts w:ascii="Arial" w:hAnsi="Arial" w:cs="Arial"/>
        </w:rPr>
        <w:tab/>
      </w:r>
      <w:r w:rsidRPr="00590B58">
        <w:rPr>
          <w:rFonts w:ascii="Arial" w:hAnsi="Arial" w:cs="Arial"/>
          <w:b/>
        </w:rPr>
        <w:t>Published bid and award to lowest responsive and responsible bidder on a set of plans and specifications created by the Port.</w:t>
      </w:r>
      <w:r w:rsidRPr="00590B58">
        <w:rPr>
          <w:rFonts w:ascii="Arial" w:hAnsi="Arial" w:cs="Arial"/>
        </w:rPr>
        <w:t xml:space="preserve">  This method provides for a bid process on a set of plans and specifications. These contracts must be awarded after published bid</w:t>
      </w:r>
      <w:r w:rsidR="00315BD3" w:rsidRPr="00590B58">
        <w:rPr>
          <w:rFonts w:ascii="Arial" w:hAnsi="Arial" w:cs="Arial"/>
        </w:rPr>
        <w:t>, are</w:t>
      </w:r>
      <w:r w:rsidRPr="00590B58">
        <w:rPr>
          <w:rFonts w:ascii="Arial" w:hAnsi="Arial" w:cs="Arial"/>
        </w:rPr>
        <w:t xml:space="preserve"> generally award</w:t>
      </w:r>
      <w:r w:rsidR="00AF627B" w:rsidRPr="00590B58">
        <w:rPr>
          <w:rFonts w:ascii="Arial" w:hAnsi="Arial" w:cs="Arial"/>
        </w:rPr>
        <w:t>ed</w:t>
      </w:r>
      <w:r w:rsidRPr="00590B58">
        <w:rPr>
          <w:rFonts w:ascii="Arial" w:hAnsi="Arial" w:cs="Arial"/>
        </w:rPr>
        <w:t xml:space="preserve"> to lowest responsive and responsible bidder</w:t>
      </w:r>
      <w:r w:rsidR="00315BD3" w:rsidRPr="00590B58">
        <w:rPr>
          <w:rFonts w:ascii="Arial" w:hAnsi="Arial" w:cs="Arial"/>
        </w:rPr>
        <w:t>,</w:t>
      </w:r>
      <w:r w:rsidRPr="00590B58">
        <w:rPr>
          <w:rFonts w:ascii="Arial" w:hAnsi="Arial" w:cs="Arial"/>
        </w:rPr>
        <w:t xml:space="preserve"> and may include the use of supplemental bidder responsibility criteria</w:t>
      </w:r>
      <w:r w:rsidR="00B56E7D" w:rsidRPr="00590B58">
        <w:rPr>
          <w:rFonts w:ascii="Arial" w:hAnsi="Arial" w:cs="Arial"/>
        </w:rPr>
        <w:t xml:space="preserve"> </w:t>
      </w:r>
      <w:r w:rsidRPr="00590B58">
        <w:rPr>
          <w:rFonts w:ascii="Arial" w:hAnsi="Arial" w:cs="Arial"/>
        </w:rPr>
        <w:t>(</w:t>
      </w:r>
      <w:r w:rsidR="00FD0426" w:rsidRPr="00590B58">
        <w:rPr>
          <w:rFonts w:ascii="Arial" w:hAnsi="Arial" w:cs="Arial"/>
          <w:i/>
          <w:iCs/>
        </w:rPr>
        <w:t>See</w:t>
      </w:r>
      <w:r w:rsidRPr="00590B58">
        <w:rPr>
          <w:rFonts w:ascii="Arial" w:hAnsi="Arial" w:cs="Arial"/>
        </w:rPr>
        <w:t xml:space="preserve">, RCW 53.08.120 and RCW 39.04.350). </w:t>
      </w:r>
    </w:p>
    <w:p w14:paraId="43B509B3" w14:textId="77777777" w:rsidR="00E95122" w:rsidRPr="00590B58" w:rsidRDefault="00E95122" w:rsidP="00124C7C">
      <w:pPr>
        <w:jc w:val="both"/>
        <w:rPr>
          <w:rFonts w:ascii="Arial" w:hAnsi="Arial" w:cs="Arial"/>
        </w:rPr>
      </w:pPr>
    </w:p>
    <w:p w14:paraId="1341F996" w14:textId="2FAD8A93" w:rsidR="00E95122" w:rsidRPr="00590B58" w:rsidRDefault="00E95122" w:rsidP="00124C7C">
      <w:pPr>
        <w:ind w:firstLine="720"/>
        <w:jc w:val="both"/>
        <w:rPr>
          <w:rFonts w:ascii="Arial" w:hAnsi="Arial" w:cs="Arial"/>
        </w:rPr>
      </w:pPr>
      <w:r w:rsidRPr="00590B58">
        <w:rPr>
          <w:rFonts w:ascii="Arial" w:hAnsi="Arial" w:cs="Arial"/>
          <w:b/>
        </w:rPr>
        <w:t>2.</w:t>
      </w:r>
      <w:r w:rsidRPr="00590B58">
        <w:rPr>
          <w:rFonts w:ascii="Arial" w:hAnsi="Arial" w:cs="Arial"/>
        </w:rPr>
        <w:tab/>
      </w:r>
      <w:r w:rsidRPr="00590B58">
        <w:rPr>
          <w:rFonts w:ascii="Arial" w:hAnsi="Arial" w:cs="Arial"/>
          <w:b/>
        </w:rPr>
        <w:t>Published bid and award to the “best bidder” submitting their own plans and specifications.</w:t>
      </w:r>
      <w:r w:rsidRPr="00590B58">
        <w:rPr>
          <w:rFonts w:ascii="Arial" w:hAnsi="Arial" w:cs="Arial"/>
        </w:rPr>
        <w:t xml:space="preserve">  In this method, the Port specifies the desired performance and then selects the best bid.  (For example, the Port could seek the erection of a building of a certain size, and each bidder could propose plans for the building.) The lowest price is not necessarily determinative (</w:t>
      </w:r>
      <w:r w:rsidR="00FD0426" w:rsidRPr="00590B58">
        <w:rPr>
          <w:rFonts w:ascii="Arial" w:hAnsi="Arial" w:cs="Arial"/>
          <w:i/>
          <w:iCs/>
        </w:rPr>
        <w:t>See</w:t>
      </w:r>
      <w:r w:rsidRPr="00590B58">
        <w:rPr>
          <w:rFonts w:ascii="Arial" w:hAnsi="Arial" w:cs="Arial"/>
        </w:rPr>
        <w:t>, RCW 53.08.120).</w:t>
      </w:r>
    </w:p>
    <w:p w14:paraId="6510B5FF" w14:textId="5B4520E5" w:rsidR="00E95122" w:rsidRPr="00590B58" w:rsidRDefault="00E95122" w:rsidP="00124C7C">
      <w:pPr>
        <w:jc w:val="both"/>
        <w:rPr>
          <w:rFonts w:ascii="Arial" w:hAnsi="Arial" w:cs="Arial"/>
        </w:rPr>
      </w:pPr>
    </w:p>
    <w:p w14:paraId="09713182" w14:textId="19385820" w:rsidR="00316CAE" w:rsidRPr="00590B58" w:rsidRDefault="00E95122" w:rsidP="00B85161">
      <w:pPr>
        <w:ind w:firstLine="720"/>
        <w:jc w:val="both"/>
        <w:rPr>
          <w:rFonts w:ascii="Arial" w:hAnsi="Arial" w:cs="Arial"/>
        </w:rPr>
      </w:pPr>
      <w:r w:rsidRPr="00590B58">
        <w:rPr>
          <w:rFonts w:ascii="Arial" w:hAnsi="Arial" w:cs="Arial"/>
          <w:b/>
        </w:rPr>
        <w:t>3.</w:t>
      </w:r>
      <w:r w:rsidRPr="00590B58">
        <w:rPr>
          <w:rFonts w:ascii="Arial" w:hAnsi="Arial" w:cs="Arial"/>
        </w:rPr>
        <w:tab/>
      </w:r>
      <w:r w:rsidRPr="00590B58">
        <w:rPr>
          <w:rFonts w:ascii="Arial" w:hAnsi="Arial" w:cs="Arial"/>
          <w:b/>
        </w:rPr>
        <w:t>Small Works Roster.</w:t>
      </w:r>
      <w:r w:rsidRPr="00590B58">
        <w:rPr>
          <w:rFonts w:ascii="Arial" w:hAnsi="Arial" w:cs="Arial"/>
        </w:rPr>
        <w:t xml:space="preserve">  For projects with a price less than </w:t>
      </w:r>
      <w:r w:rsidR="00B56E7D" w:rsidRPr="00590B58">
        <w:rPr>
          <w:rFonts w:ascii="Arial" w:hAnsi="Arial" w:cs="Arial"/>
        </w:rPr>
        <w:t>Three Hundred</w:t>
      </w:r>
      <w:r w:rsidR="002B37A0" w:rsidRPr="00590B58">
        <w:rPr>
          <w:rFonts w:ascii="Arial" w:hAnsi="Arial" w:cs="Arial"/>
        </w:rPr>
        <w:t xml:space="preserve"> Fifty</w:t>
      </w:r>
      <w:r w:rsidR="00B56E7D" w:rsidRPr="00590B58">
        <w:rPr>
          <w:rFonts w:ascii="Arial" w:hAnsi="Arial" w:cs="Arial"/>
        </w:rPr>
        <w:t xml:space="preserve"> Thousand Dollars (</w:t>
      </w:r>
      <w:r w:rsidRPr="00590B58">
        <w:rPr>
          <w:rFonts w:ascii="Arial" w:hAnsi="Arial" w:cs="Arial"/>
        </w:rPr>
        <w:t>$3</w:t>
      </w:r>
      <w:r w:rsidR="002B37A0" w:rsidRPr="00590B58">
        <w:rPr>
          <w:rFonts w:ascii="Arial" w:hAnsi="Arial" w:cs="Arial"/>
        </w:rPr>
        <w:t>5</w:t>
      </w:r>
      <w:r w:rsidRPr="00590B58">
        <w:rPr>
          <w:rFonts w:ascii="Arial" w:hAnsi="Arial" w:cs="Arial"/>
        </w:rPr>
        <w:t>0,000</w:t>
      </w:r>
      <w:r w:rsidR="004406A2" w:rsidRPr="00590B58">
        <w:rPr>
          <w:rFonts w:ascii="Arial" w:hAnsi="Arial" w:cs="Arial"/>
        </w:rPr>
        <w:t>.00</w:t>
      </w:r>
      <w:r w:rsidR="00B56E7D" w:rsidRPr="00590B58">
        <w:rPr>
          <w:rFonts w:ascii="Arial" w:hAnsi="Arial" w:cs="Arial"/>
        </w:rPr>
        <w:t>)</w:t>
      </w:r>
      <w:r w:rsidRPr="00590B58">
        <w:rPr>
          <w:rFonts w:ascii="Arial" w:hAnsi="Arial" w:cs="Arial"/>
        </w:rPr>
        <w:t xml:space="preserve">, the Port may utilize </w:t>
      </w:r>
      <w:r w:rsidR="009E1FC0" w:rsidRPr="00590B58">
        <w:rPr>
          <w:rFonts w:ascii="Arial" w:hAnsi="Arial" w:cs="Arial"/>
        </w:rPr>
        <w:t>a</w:t>
      </w:r>
      <w:r w:rsidRPr="00590B58">
        <w:rPr>
          <w:rFonts w:ascii="Arial" w:hAnsi="Arial" w:cs="Arial"/>
        </w:rPr>
        <w:t xml:space="preserve"> small works roster</w:t>
      </w:r>
      <w:r w:rsidR="002229CC" w:rsidRPr="00590B58">
        <w:rPr>
          <w:rFonts w:ascii="Arial" w:hAnsi="Arial" w:cs="Arial"/>
        </w:rPr>
        <w:t xml:space="preserve"> established pursuant to State law</w:t>
      </w:r>
      <w:r w:rsidR="009E1FC0" w:rsidRPr="00590B58">
        <w:rPr>
          <w:rFonts w:ascii="Arial" w:hAnsi="Arial" w:cs="Arial"/>
        </w:rPr>
        <w:t xml:space="preserve"> such as the MRSC (Municipal Research and Service Center) Roster (www.mrscrosters.org)</w:t>
      </w:r>
      <w:r w:rsidRPr="00590B58">
        <w:rPr>
          <w:rFonts w:ascii="Arial" w:hAnsi="Arial" w:cs="Arial"/>
        </w:rPr>
        <w:t xml:space="preserve">.  </w:t>
      </w:r>
      <w:r w:rsidR="00E06759">
        <w:rPr>
          <w:rFonts w:ascii="Arial" w:hAnsi="Arial" w:cs="Arial"/>
        </w:rPr>
        <w:t>T</w:t>
      </w:r>
      <w:r w:rsidR="00DB4EAB" w:rsidRPr="00590B58">
        <w:rPr>
          <w:rFonts w:ascii="Arial" w:hAnsi="Arial" w:cs="Arial"/>
        </w:rPr>
        <w:t xml:space="preserve">he Port will use the following </w:t>
      </w:r>
      <w:r w:rsidR="00E63294" w:rsidRPr="00590B58">
        <w:rPr>
          <w:rFonts w:ascii="Arial" w:hAnsi="Arial" w:cs="Arial"/>
        </w:rPr>
        <w:t>provisions</w:t>
      </w:r>
      <w:r w:rsidR="00DB4EAB" w:rsidRPr="00590B58">
        <w:rPr>
          <w:rFonts w:ascii="Arial" w:hAnsi="Arial" w:cs="Arial"/>
        </w:rPr>
        <w:t xml:space="preserve"> when selecting contractors under the small works roster process established by State law. </w:t>
      </w:r>
      <w:r w:rsidR="002229CC" w:rsidRPr="00590B58">
        <w:rPr>
          <w:rFonts w:ascii="Arial" w:hAnsi="Arial" w:cs="Arial"/>
        </w:rPr>
        <w:t xml:space="preserve"> </w:t>
      </w:r>
      <w:r w:rsidR="00DB4EAB" w:rsidRPr="00590B58">
        <w:rPr>
          <w:rFonts w:ascii="Arial" w:hAnsi="Arial" w:cs="Arial"/>
        </w:rPr>
        <w:t>T</w:t>
      </w:r>
      <w:r w:rsidR="002229CC" w:rsidRPr="00590B58">
        <w:rPr>
          <w:rFonts w:ascii="Arial" w:hAnsi="Arial" w:cs="Arial"/>
        </w:rPr>
        <w:t xml:space="preserve">he Port will use the MRSC roster unless the Port has </w:t>
      </w:r>
      <w:r w:rsidR="00316CAE" w:rsidRPr="00590B58">
        <w:rPr>
          <w:rFonts w:ascii="Arial" w:hAnsi="Arial" w:cs="Arial"/>
        </w:rPr>
        <w:t>established</w:t>
      </w:r>
      <w:r w:rsidR="008A0A03" w:rsidRPr="00590B58">
        <w:rPr>
          <w:rFonts w:ascii="Arial" w:hAnsi="Arial" w:cs="Arial"/>
        </w:rPr>
        <w:t xml:space="preserve">, </w:t>
      </w:r>
      <w:r w:rsidR="00316CAE" w:rsidRPr="00590B58">
        <w:rPr>
          <w:rFonts w:ascii="Arial" w:hAnsi="Arial" w:cs="Arial"/>
        </w:rPr>
        <w:t>either</w:t>
      </w:r>
      <w:r w:rsidR="008A0A03" w:rsidRPr="00590B58">
        <w:rPr>
          <w:rFonts w:ascii="Arial" w:hAnsi="Arial" w:cs="Arial"/>
        </w:rPr>
        <w:t xml:space="preserve"> on</w:t>
      </w:r>
      <w:r w:rsidR="00316CAE" w:rsidRPr="00590B58">
        <w:rPr>
          <w:rFonts w:ascii="Arial" w:hAnsi="Arial" w:cs="Arial"/>
        </w:rPr>
        <w:t xml:space="preserve"> its own or by interlocal agreement</w:t>
      </w:r>
      <w:r w:rsidR="008A0A03" w:rsidRPr="00590B58">
        <w:rPr>
          <w:rFonts w:ascii="Arial" w:hAnsi="Arial" w:cs="Arial"/>
        </w:rPr>
        <w:t xml:space="preserve">, an </w:t>
      </w:r>
      <w:r w:rsidR="002229CC" w:rsidRPr="00590B58">
        <w:rPr>
          <w:rFonts w:ascii="Arial" w:hAnsi="Arial" w:cs="Arial"/>
        </w:rPr>
        <w:t xml:space="preserve">independent roster pursuant to </w:t>
      </w:r>
      <w:r w:rsidR="00316CAE" w:rsidRPr="00590B58">
        <w:rPr>
          <w:rFonts w:ascii="Arial" w:hAnsi="Arial" w:cs="Arial"/>
        </w:rPr>
        <w:t xml:space="preserve">RCW 39.04.151. </w:t>
      </w:r>
    </w:p>
    <w:p w14:paraId="5B5A2DC6" w14:textId="77777777" w:rsidR="00316CAE" w:rsidRPr="00590B58" w:rsidRDefault="00316CAE" w:rsidP="00316CAE">
      <w:pPr>
        <w:ind w:firstLine="720"/>
        <w:jc w:val="both"/>
        <w:rPr>
          <w:rFonts w:ascii="Arial" w:hAnsi="Arial" w:cs="Arial"/>
        </w:rPr>
      </w:pPr>
    </w:p>
    <w:p w14:paraId="4EA93AE7" w14:textId="529F7FC6" w:rsidR="008A0A03" w:rsidRPr="00590B58" w:rsidRDefault="00316CAE" w:rsidP="008A0A03">
      <w:pPr>
        <w:pStyle w:val="ListParagraph"/>
        <w:numPr>
          <w:ilvl w:val="0"/>
          <w:numId w:val="45"/>
        </w:numPr>
        <w:jc w:val="both"/>
        <w:rPr>
          <w:rFonts w:ascii="Arial" w:hAnsi="Arial" w:cs="Arial"/>
        </w:rPr>
      </w:pPr>
      <w:r w:rsidRPr="00590B58">
        <w:rPr>
          <w:rFonts w:ascii="Arial" w:hAnsi="Arial" w:cs="Arial"/>
        </w:rPr>
        <w:t xml:space="preserve">For small works projects estimated to cost less than Three Hundred Fifty Thousand Dollars ($350,000), </w:t>
      </w:r>
      <w:r w:rsidR="008A0A03" w:rsidRPr="00590B58">
        <w:rPr>
          <w:rFonts w:ascii="Arial" w:hAnsi="Arial" w:cs="Arial"/>
        </w:rPr>
        <w:t xml:space="preserve">the Port will </w:t>
      </w:r>
      <w:r w:rsidRPr="00590B58">
        <w:rPr>
          <w:rFonts w:ascii="Arial" w:hAnsi="Arial" w:cs="Arial"/>
        </w:rPr>
        <w:t xml:space="preserve">solicit bids from all contractors on the small works roster interested in performing work in the </w:t>
      </w:r>
      <w:r w:rsidR="00FC0651" w:rsidRPr="00590B58">
        <w:rPr>
          <w:rFonts w:ascii="Arial" w:hAnsi="Arial" w:cs="Arial"/>
        </w:rPr>
        <w:t>Port’s</w:t>
      </w:r>
      <w:r w:rsidRPr="00590B58">
        <w:rPr>
          <w:rFonts w:ascii="Arial" w:hAnsi="Arial" w:cs="Arial"/>
        </w:rPr>
        <w:t xml:space="preserve"> geographic area.</w:t>
      </w:r>
    </w:p>
    <w:p w14:paraId="53E838A8" w14:textId="77777777" w:rsidR="00D77806" w:rsidRPr="00590B58" w:rsidRDefault="00D77806" w:rsidP="0053635E">
      <w:pPr>
        <w:ind w:left="765"/>
        <w:jc w:val="both"/>
        <w:rPr>
          <w:rFonts w:ascii="Arial" w:hAnsi="Arial" w:cs="Arial"/>
        </w:rPr>
      </w:pPr>
    </w:p>
    <w:p w14:paraId="3124B870" w14:textId="2CC8FC3D" w:rsidR="0096395D" w:rsidRPr="00590B58" w:rsidRDefault="00316CAE" w:rsidP="008A0A03">
      <w:pPr>
        <w:pStyle w:val="ListParagraph"/>
        <w:numPr>
          <w:ilvl w:val="0"/>
          <w:numId w:val="45"/>
        </w:numPr>
        <w:jc w:val="both"/>
        <w:rPr>
          <w:rFonts w:ascii="Arial" w:hAnsi="Arial" w:cs="Arial"/>
        </w:rPr>
      </w:pPr>
      <w:r w:rsidRPr="00590B58">
        <w:rPr>
          <w:rFonts w:ascii="Arial" w:hAnsi="Arial" w:cs="Arial"/>
        </w:rPr>
        <w:t xml:space="preserve">For small works projects estimated to cost less than One Hundred Fifty Thousand Dollars ($150,000), the </w:t>
      </w:r>
      <w:r w:rsidR="008A0A03" w:rsidRPr="00590B58">
        <w:rPr>
          <w:rFonts w:ascii="Arial" w:hAnsi="Arial" w:cs="Arial"/>
        </w:rPr>
        <w:t>Port</w:t>
      </w:r>
      <w:r w:rsidRPr="00590B58">
        <w:rPr>
          <w:rFonts w:ascii="Arial" w:hAnsi="Arial" w:cs="Arial"/>
        </w:rPr>
        <w:t xml:space="preserve"> may direct contract with contractors (instead of soliciting bids from all contractors) on the small works roster as follows:</w:t>
      </w:r>
    </w:p>
    <w:p w14:paraId="0E8E1A1E" w14:textId="77777777" w:rsidR="00A47954" w:rsidRPr="00590B58" w:rsidRDefault="00A47954" w:rsidP="0053635E">
      <w:pPr>
        <w:ind w:left="765"/>
        <w:jc w:val="both"/>
        <w:rPr>
          <w:rFonts w:ascii="Arial" w:hAnsi="Arial" w:cs="Arial"/>
        </w:rPr>
      </w:pPr>
    </w:p>
    <w:p w14:paraId="22D1CF6D" w14:textId="509228D9" w:rsidR="008A0A03" w:rsidRPr="00590B58" w:rsidRDefault="008A0A03" w:rsidP="0053635E">
      <w:pPr>
        <w:ind w:left="1485"/>
        <w:jc w:val="both"/>
        <w:rPr>
          <w:rFonts w:ascii="Arial" w:hAnsi="Arial" w:cs="Arial"/>
        </w:rPr>
      </w:pPr>
      <w:r w:rsidRPr="00590B58">
        <w:rPr>
          <w:rFonts w:ascii="Arial" w:hAnsi="Arial" w:cs="Arial"/>
        </w:rPr>
        <w:t>(i)</w:t>
      </w:r>
      <w:r w:rsidRPr="00590B58">
        <w:rPr>
          <w:rFonts w:ascii="Arial" w:hAnsi="Arial" w:cs="Arial"/>
        </w:rPr>
        <w:tab/>
        <w:t>If there are six (6) or more contractors meeting the</w:t>
      </w:r>
      <w:r w:rsidR="00D108FA" w:rsidRPr="00590B58">
        <w:rPr>
          <w:rFonts w:ascii="Arial" w:hAnsi="Arial" w:cs="Arial"/>
        </w:rPr>
        <w:t xml:space="preserve"> State’s</w:t>
      </w:r>
      <w:r w:rsidRPr="00590B58">
        <w:rPr>
          <w:rFonts w:ascii="Arial" w:hAnsi="Arial" w:cs="Arial"/>
        </w:rPr>
        <w:t xml:space="preserve"> “small business” definition on the roster interested in performing work in the</w:t>
      </w:r>
      <w:r w:rsidR="00FC0651" w:rsidRPr="00590B58">
        <w:rPr>
          <w:rFonts w:ascii="Arial" w:hAnsi="Arial" w:cs="Arial"/>
        </w:rPr>
        <w:t xml:space="preserve"> Port’s</w:t>
      </w:r>
      <w:r w:rsidR="00D77806" w:rsidRPr="00590B58">
        <w:rPr>
          <w:rFonts w:ascii="Arial" w:hAnsi="Arial" w:cs="Arial"/>
        </w:rPr>
        <w:t xml:space="preserve"> </w:t>
      </w:r>
      <w:r w:rsidRPr="00590B58">
        <w:rPr>
          <w:rFonts w:ascii="Arial" w:hAnsi="Arial" w:cs="Arial"/>
        </w:rPr>
        <w:t xml:space="preserve">geographic </w:t>
      </w:r>
      <w:r w:rsidR="00D77806" w:rsidRPr="00590B58">
        <w:rPr>
          <w:rFonts w:ascii="Arial" w:hAnsi="Arial" w:cs="Arial"/>
        </w:rPr>
        <w:t>area</w:t>
      </w:r>
      <w:r w:rsidRPr="00590B58">
        <w:rPr>
          <w:rFonts w:ascii="Arial" w:hAnsi="Arial" w:cs="Arial"/>
        </w:rPr>
        <w:t xml:space="preserve">, the Port can direct contract with one (1) of those six (6) small businesses. If the Port utilizes direct contracting under this </w:t>
      </w:r>
      <w:r w:rsidR="00D77806" w:rsidRPr="00590B58">
        <w:rPr>
          <w:rFonts w:ascii="Arial" w:hAnsi="Arial" w:cs="Arial"/>
        </w:rPr>
        <w:t>subs</w:t>
      </w:r>
      <w:r w:rsidRPr="00590B58">
        <w:rPr>
          <w:rFonts w:ascii="Arial" w:hAnsi="Arial" w:cs="Arial"/>
        </w:rPr>
        <w:t>ection (i), it must rotate through the small business contractors on the small works roster and must utilize different contractors on different projects when multiple qualified contractors are available from the roster who may perform the work or deliver the services within the budget described in the notice or request for proposals.</w:t>
      </w:r>
    </w:p>
    <w:p w14:paraId="660F4031" w14:textId="4AFC1F50" w:rsidR="008A0A03" w:rsidRPr="00590B58" w:rsidRDefault="008A0A03" w:rsidP="0053635E">
      <w:pPr>
        <w:pStyle w:val="ListParagraph"/>
        <w:numPr>
          <w:ilvl w:val="0"/>
          <w:numId w:val="46"/>
        </w:numPr>
        <w:jc w:val="both"/>
        <w:rPr>
          <w:rFonts w:ascii="Arial" w:hAnsi="Arial" w:cs="Arial"/>
        </w:rPr>
      </w:pPr>
      <w:r w:rsidRPr="00590B58">
        <w:rPr>
          <w:rFonts w:ascii="Arial" w:hAnsi="Arial" w:cs="Arial"/>
        </w:rPr>
        <w:t>If there are five (5) or less</w:t>
      </w:r>
      <w:r w:rsidR="00D108FA" w:rsidRPr="00590B58">
        <w:rPr>
          <w:rFonts w:ascii="Arial" w:hAnsi="Arial" w:cs="Arial"/>
        </w:rPr>
        <w:t xml:space="preserve"> small business</w:t>
      </w:r>
      <w:r w:rsidRPr="00590B58">
        <w:rPr>
          <w:rFonts w:ascii="Arial" w:hAnsi="Arial" w:cs="Arial"/>
        </w:rPr>
        <w:t xml:space="preserve"> contractors</w:t>
      </w:r>
      <w:r w:rsidR="00D108FA" w:rsidRPr="00590B58">
        <w:rPr>
          <w:rFonts w:ascii="Arial" w:hAnsi="Arial" w:cs="Arial"/>
        </w:rPr>
        <w:t xml:space="preserve"> </w:t>
      </w:r>
      <w:r w:rsidRPr="00590B58">
        <w:rPr>
          <w:rFonts w:ascii="Arial" w:hAnsi="Arial" w:cs="Arial"/>
        </w:rPr>
        <w:t xml:space="preserve">on the </w:t>
      </w:r>
      <w:r w:rsidR="00D108FA" w:rsidRPr="00590B58">
        <w:rPr>
          <w:rFonts w:ascii="Arial" w:hAnsi="Arial" w:cs="Arial"/>
        </w:rPr>
        <w:t>roster</w:t>
      </w:r>
      <w:r w:rsidRPr="00590B58">
        <w:rPr>
          <w:rFonts w:ascii="Arial" w:hAnsi="Arial" w:cs="Arial"/>
        </w:rPr>
        <w:t xml:space="preserve">, the Port can direct contract with any contractor (small business or otherwise) on the roster. </w:t>
      </w:r>
    </w:p>
    <w:p w14:paraId="721E8F75" w14:textId="0E16D681" w:rsidR="008A0A03" w:rsidRPr="00590B58" w:rsidRDefault="008A0A03" w:rsidP="0053635E">
      <w:pPr>
        <w:pStyle w:val="ListParagraph"/>
        <w:numPr>
          <w:ilvl w:val="0"/>
          <w:numId w:val="46"/>
        </w:numPr>
        <w:jc w:val="both"/>
        <w:rPr>
          <w:rFonts w:ascii="Arial" w:hAnsi="Arial" w:cs="Arial"/>
        </w:rPr>
      </w:pPr>
      <w:r w:rsidRPr="00590B58">
        <w:rPr>
          <w:rFonts w:ascii="Arial" w:hAnsi="Arial" w:cs="Arial"/>
        </w:rPr>
        <w:t>If the Port utilizes the direct contracting method to award a project, it</w:t>
      </w:r>
      <w:r w:rsidR="00A47954" w:rsidRPr="00590B58">
        <w:rPr>
          <w:rFonts w:ascii="Arial" w:hAnsi="Arial" w:cs="Arial"/>
        </w:rPr>
        <w:t xml:space="preserve"> will</w:t>
      </w:r>
      <w:r w:rsidRPr="00590B58">
        <w:rPr>
          <w:rFonts w:ascii="Arial" w:hAnsi="Arial" w:cs="Arial"/>
        </w:rPr>
        <w:t xml:space="preserve"> notify all small, minority, women, and veteran-owned businesses on</w:t>
      </w:r>
      <w:r w:rsidR="00120186" w:rsidRPr="00590B58">
        <w:rPr>
          <w:rFonts w:ascii="Arial" w:hAnsi="Arial" w:cs="Arial"/>
        </w:rPr>
        <w:t xml:space="preserve"> the</w:t>
      </w:r>
      <w:r w:rsidR="00E63294" w:rsidRPr="00590B58">
        <w:rPr>
          <w:rFonts w:ascii="Arial" w:hAnsi="Arial" w:cs="Arial"/>
        </w:rPr>
        <w:t xml:space="preserve"> </w:t>
      </w:r>
      <w:r w:rsidRPr="00590B58">
        <w:rPr>
          <w:rFonts w:ascii="Arial" w:hAnsi="Arial" w:cs="Arial"/>
        </w:rPr>
        <w:t xml:space="preserve">roster of such direct contracting. </w:t>
      </w:r>
    </w:p>
    <w:p w14:paraId="7EFB72D4" w14:textId="30F0310C" w:rsidR="008A0A03" w:rsidRPr="00590B58" w:rsidRDefault="008A0A03" w:rsidP="0053635E">
      <w:pPr>
        <w:pStyle w:val="ListParagraph"/>
        <w:numPr>
          <w:ilvl w:val="0"/>
          <w:numId w:val="46"/>
        </w:numPr>
        <w:jc w:val="both"/>
        <w:rPr>
          <w:rFonts w:ascii="Arial" w:hAnsi="Arial" w:cs="Arial"/>
        </w:rPr>
      </w:pPr>
      <w:r w:rsidRPr="00590B58">
        <w:rPr>
          <w:rFonts w:ascii="Arial" w:hAnsi="Arial" w:cs="Arial"/>
        </w:rPr>
        <w:t xml:space="preserve">If the Port elects not to utilize the direct contracting method, then it </w:t>
      </w:r>
      <w:r w:rsidR="00A47954" w:rsidRPr="00590B58">
        <w:rPr>
          <w:rFonts w:ascii="Arial" w:hAnsi="Arial" w:cs="Arial"/>
        </w:rPr>
        <w:t xml:space="preserve">will </w:t>
      </w:r>
      <w:r w:rsidRPr="00590B58">
        <w:rPr>
          <w:rFonts w:ascii="Arial" w:hAnsi="Arial" w:cs="Arial"/>
        </w:rPr>
        <w:t>electronically solicit bids from all contractors on the</w:t>
      </w:r>
      <w:r w:rsidR="00120186" w:rsidRPr="00590B58">
        <w:rPr>
          <w:rFonts w:ascii="Arial" w:hAnsi="Arial" w:cs="Arial"/>
        </w:rPr>
        <w:t xml:space="preserve"> </w:t>
      </w:r>
      <w:r w:rsidRPr="00590B58">
        <w:rPr>
          <w:rFonts w:ascii="Arial" w:hAnsi="Arial" w:cs="Arial"/>
        </w:rPr>
        <w:t>small works roster.</w:t>
      </w:r>
    </w:p>
    <w:p w14:paraId="66F9F448" w14:textId="77777777" w:rsidR="00FC0651" w:rsidRPr="00590B58" w:rsidRDefault="00FC0651" w:rsidP="008A0A03">
      <w:pPr>
        <w:jc w:val="both"/>
        <w:rPr>
          <w:rFonts w:ascii="Arial" w:hAnsi="Arial" w:cs="Arial"/>
        </w:rPr>
      </w:pPr>
    </w:p>
    <w:p w14:paraId="3B001901" w14:textId="51BE4ADB" w:rsidR="000E1BBA" w:rsidRPr="00590B58" w:rsidRDefault="00FC0651" w:rsidP="008A0A03">
      <w:pPr>
        <w:jc w:val="both"/>
        <w:rPr>
          <w:rFonts w:ascii="Arial" w:hAnsi="Arial" w:cs="Arial"/>
        </w:rPr>
      </w:pPr>
      <w:r w:rsidRPr="00590B58">
        <w:rPr>
          <w:rFonts w:ascii="Arial" w:hAnsi="Arial" w:cs="Arial"/>
        </w:rPr>
        <w:t xml:space="preserve">The Port will avoid engaging in direct contracting in a manner that favors certain contractors on the roster by repeatedly awarding contracts without documented attempts to direct contract with other </w:t>
      </w:r>
      <w:r w:rsidR="00E63294" w:rsidRPr="00590B58">
        <w:rPr>
          <w:rFonts w:ascii="Arial" w:hAnsi="Arial" w:cs="Arial"/>
        </w:rPr>
        <w:t>contractors</w:t>
      </w:r>
      <w:r w:rsidRPr="00590B58">
        <w:rPr>
          <w:rFonts w:ascii="Arial" w:hAnsi="Arial" w:cs="Arial"/>
        </w:rPr>
        <w:t xml:space="preserve"> on the</w:t>
      </w:r>
      <w:r w:rsidR="00120186" w:rsidRPr="00590B58">
        <w:rPr>
          <w:rFonts w:ascii="Arial" w:hAnsi="Arial" w:cs="Arial"/>
        </w:rPr>
        <w:t xml:space="preserve"> </w:t>
      </w:r>
      <w:r w:rsidRPr="00590B58">
        <w:rPr>
          <w:rFonts w:ascii="Arial" w:hAnsi="Arial" w:cs="Arial"/>
        </w:rPr>
        <w:t xml:space="preserve">roster. The Port shall rely on the small works roster processes described above and the direct award “best efforts” stated below as its small, minority, and veteran-owned </w:t>
      </w:r>
      <w:r w:rsidRPr="00590B58">
        <w:rPr>
          <w:rFonts w:ascii="Arial" w:hAnsi="Arial" w:cs="Arial"/>
        </w:rPr>
        <w:lastRenderedPageBreak/>
        <w:t>business utilization plan and intends to supplement this plan when further best practices are promulgated by the State.</w:t>
      </w:r>
    </w:p>
    <w:p w14:paraId="5D8E674D" w14:textId="77777777" w:rsidR="00E63294" w:rsidRPr="00590B58" w:rsidRDefault="00E63294" w:rsidP="008A0A03">
      <w:pPr>
        <w:jc w:val="both"/>
        <w:rPr>
          <w:rFonts w:ascii="Arial" w:hAnsi="Arial" w:cs="Arial"/>
        </w:rPr>
      </w:pPr>
    </w:p>
    <w:p w14:paraId="0BAF8F9C" w14:textId="1A09743D" w:rsidR="00E63294" w:rsidRDefault="00E63294" w:rsidP="008A0A03">
      <w:pPr>
        <w:jc w:val="both"/>
        <w:rPr>
          <w:rFonts w:ascii="Arial" w:hAnsi="Arial" w:cs="Arial"/>
        </w:rPr>
      </w:pPr>
      <w:r w:rsidRPr="00590B58">
        <w:rPr>
          <w:rFonts w:ascii="Arial" w:hAnsi="Arial" w:cs="Arial"/>
        </w:rPr>
        <w:t>After awarding a small works project, all bids will be recorded, publicly available, and available upon request. Each year, the Port will publish a list of (i) small works contracts awarded; and (ii) all contractors contacted for direct negotiations under this small works process. These</w:t>
      </w:r>
      <w:r w:rsidR="00D108FA" w:rsidRPr="00590B58">
        <w:rPr>
          <w:rFonts w:ascii="Arial" w:hAnsi="Arial" w:cs="Arial"/>
        </w:rPr>
        <w:t xml:space="preserve"> lists</w:t>
      </w:r>
      <w:r w:rsidRPr="00590B58">
        <w:rPr>
          <w:rFonts w:ascii="Arial" w:hAnsi="Arial" w:cs="Arial"/>
        </w:rPr>
        <w:t xml:space="preserve"> will include the information required by RCW 39.04.200. (See RCW 39.04.152).</w:t>
      </w:r>
    </w:p>
    <w:p w14:paraId="26D0A1E8" w14:textId="77777777" w:rsidR="008A0A03" w:rsidRPr="0053635E" w:rsidRDefault="008A0A03" w:rsidP="0053635E">
      <w:pPr>
        <w:ind w:left="1125"/>
        <w:jc w:val="both"/>
        <w:rPr>
          <w:rFonts w:ascii="Arial" w:hAnsi="Arial" w:cs="Arial"/>
        </w:rPr>
      </w:pPr>
    </w:p>
    <w:p w14:paraId="511AA9D2" w14:textId="77777777" w:rsidR="00E95122" w:rsidRPr="00E95122" w:rsidRDefault="00E95122" w:rsidP="00124C7C">
      <w:pPr>
        <w:jc w:val="both"/>
        <w:rPr>
          <w:rFonts w:ascii="Arial" w:hAnsi="Arial" w:cs="Arial"/>
          <w:highlight w:val="yellow"/>
        </w:rPr>
      </w:pPr>
    </w:p>
    <w:p w14:paraId="53F97C84" w14:textId="1B9702C9" w:rsidR="00FF5275" w:rsidRPr="0053635E" w:rsidRDefault="00D87C94" w:rsidP="00124C7C">
      <w:pPr>
        <w:ind w:firstLine="720"/>
        <w:jc w:val="both"/>
        <w:rPr>
          <w:rFonts w:ascii="Arial" w:hAnsi="Arial" w:cs="Arial"/>
        </w:rPr>
      </w:pPr>
      <w:r>
        <w:rPr>
          <w:rFonts w:ascii="Arial" w:hAnsi="Arial" w:cs="Arial"/>
          <w:b/>
        </w:rPr>
        <w:t>4</w:t>
      </w:r>
      <w:r w:rsidR="00E95122" w:rsidRPr="00746A32">
        <w:rPr>
          <w:rFonts w:ascii="Arial" w:hAnsi="Arial" w:cs="Arial"/>
          <w:b/>
        </w:rPr>
        <w:t>.</w:t>
      </w:r>
      <w:r w:rsidR="00E95122" w:rsidRPr="00746A32">
        <w:rPr>
          <w:rFonts w:ascii="Arial" w:hAnsi="Arial" w:cs="Arial"/>
        </w:rPr>
        <w:tab/>
      </w:r>
      <w:r w:rsidR="00E95122" w:rsidRPr="00746A32">
        <w:rPr>
          <w:rFonts w:ascii="Arial" w:hAnsi="Arial" w:cs="Arial"/>
          <w:b/>
        </w:rPr>
        <w:t>Direct Award for Projects Less Than $40,000.</w:t>
      </w:r>
      <w:r w:rsidR="00E95122" w:rsidRPr="00746A32">
        <w:rPr>
          <w:rFonts w:ascii="Arial" w:hAnsi="Arial" w:cs="Arial"/>
        </w:rPr>
        <w:t xml:space="preserve">  Port districts, unlike any other Washington government</w:t>
      </w:r>
      <w:r w:rsidR="00F76E4C">
        <w:rPr>
          <w:rFonts w:ascii="Arial" w:hAnsi="Arial" w:cs="Arial"/>
        </w:rPr>
        <w:t>s</w:t>
      </w:r>
      <w:r w:rsidR="00E95122" w:rsidRPr="00746A32">
        <w:rPr>
          <w:rFonts w:ascii="Arial" w:hAnsi="Arial" w:cs="Arial"/>
        </w:rPr>
        <w:t xml:space="preserve">, may award contracts for a total project less than </w:t>
      </w:r>
      <w:r w:rsidR="00B56E7D">
        <w:rPr>
          <w:rFonts w:ascii="Arial" w:hAnsi="Arial" w:cs="Arial"/>
        </w:rPr>
        <w:t xml:space="preserve">Forty Thousand </w:t>
      </w:r>
      <w:r w:rsidR="00B56E7D" w:rsidRPr="0053635E">
        <w:rPr>
          <w:rFonts w:ascii="Arial" w:hAnsi="Arial" w:cs="Arial"/>
        </w:rPr>
        <w:t>Dollars (</w:t>
      </w:r>
      <w:r w:rsidR="00E95122" w:rsidRPr="0053635E">
        <w:rPr>
          <w:rFonts w:ascii="Arial" w:hAnsi="Arial" w:cs="Arial"/>
        </w:rPr>
        <w:t>$40,000</w:t>
      </w:r>
      <w:r w:rsidR="00B56E7D" w:rsidRPr="0053635E">
        <w:rPr>
          <w:rFonts w:ascii="Arial" w:hAnsi="Arial" w:cs="Arial"/>
        </w:rPr>
        <w:t>.00)</w:t>
      </w:r>
      <w:r w:rsidR="00E95122" w:rsidRPr="0053635E">
        <w:rPr>
          <w:rFonts w:ascii="Arial" w:hAnsi="Arial" w:cs="Arial"/>
        </w:rPr>
        <w:t xml:space="preserve"> to a selected contractor.</w:t>
      </w:r>
      <w:r w:rsidR="000E1BBA" w:rsidRPr="0053635E">
        <w:rPr>
          <w:rFonts w:ascii="Arial" w:hAnsi="Arial" w:cs="Arial"/>
        </w:rPr>
        <w:t xml:space="preserve"> This selection method is</w:t>
      </w:r>
      <w:r w:rsidR="00650D31" w:rsidRPr="0053635E">
        <w:rPr>
          <w:rFonts w:ascii="Arial" w:hAnsi="Arial" w:cs="Arial"/>
        </w:rPr>
        <w:t xml:space="preserve"> </w:t>
      </w:r>
      <w:r w:rsidR="000E1BBA" w:rsidRPr="0053635E">
        <w:rPr>
          <w:rFonts w:ascii="Arial" w:hAnsi="Arial" w:cs="Arial"/>
        </w:rPr>
        <w:t xml:space="preserve">separate from the </w:t>
      </w:r>
      <w:r w:rsidR="00FF5275" w:rsidRPr="0053635E">
        <w:rPr>
          <w:rFonts w:ascii="Arial" w:hAnsi="Arial" w:cs="Arial"/>
        </w:rPr>
        <w:t xml:space="preserve">prescribed </w:t>
      </w:r>
      <w:r w:rsidR="000E1BBA" w:rsidRPr="0053635E">
        <w:rPr>
          <w:rFonts w:ascii="Arial" w:hAnsi="Arial" w:cs="Arial"/>
        </w:rPr>
        <w:t>direct contracting method available to other Washington governments under the small works processes</w:t>
      </w:r>
      <w:r w:rsidR="00FF5275" w:rsidRPr="0053635E">
        <w:rPr>
          <w:rFonts w:ascii="Arial" w:hAnsi="Arial" w:cs="Arial"/>
        </w:rPr>
        <w:t xml:space="preserve"> outlined above</w:t>
      </w:r>
      <w:r w:rsidR="000E1BBA" w:rsidRPr="0053635E">
        <w:rPr>
          <w:rFonts w:ascii="Arial" w:hAnsi="Arial" w:cs="Arial"/>
        </w:rPr>
        <w:t>.</w:t>
      </w:r>
      <w:r w:rsidR="00E95122" w:rsidRPr="0053635E">
        <w:rPr>
          <w:rFonts w:ascii="Arial" w:hAnsi="Arial" w:cs="Arial"/>
        </w:rPr>
        <w:t xml:space="preserve">  The Port must utilize and document its “best effort to reach out to qualified contractors, including certified minority and woman-owned contractors</w:t>
      </w:r>
      <w:r w:rsidR="00F76E4C" w:rsidRPr="0053635E">
        <w:rPr>
          <w:rFonts w:ascii="Arial" w:hAnsi="Arial" w:cs="Arial"/>
        </w:rPr>
        <w:t>.</w:t>
      </w:r>
      <w:r w:rsidR="00E95122" w:rsidRPr="0053635E">
        <w:rPr>
          <w:rFonts w:ascii="Arial" w:hAnsi="Arial" w:cs="Arial"/>
        </w:rPr>
        <w:t>”</w:t>
      </w:r>
    </w:p>
    <w:p w14:paraId="7A97B3C6" w14:textId="77777777" w:rsidR="00FF5275" w:rsidRPr="0053635E" w:rsidRDefault="00FF5275" w:rsidP="00FF5275">
      <w:pPr>
        <w:jc w:val="both"/>
        <w:rPr>
          <w:rFonts w:ascii="Arial" w:hAnsi="Arial" w:cs="Arial"/>
        </w:rPr>
      </w:pPr>
    </w:p>
    <w:p w14:paraId="06F1BDF3" w14:textId="246F8E2C" w:rsidR="00E95122" w:rsidRPr="00746A32" w:rsidRDefault="009E1FC0" w:rsidP="0053635E">
      <w:pPr>
        <w:jc w:val="both"/>
        <w:rPr>
          <w:rFonts w:ascii="Arial" w:hAnsi="Arial" w:cs="Arial"/>
        </w:rPr>
      </w:pPr>
      <w:r w:rsidRPr="0053635E">
        <w:rPr>
          <w:rFonts w:ascii="Arial" w:hAnsi="Arial" w:cs="Arial"/>
        </w:rPr>
        <w:t xml:space="preserve">For projects less than </w:t>
      </w:r>
      <w:r w:rsidR="00C455AD" w:rsidRPr="0053635E">
        <w:rPr>
          <w:rFonts w:ascii="Arial" w:hAnsi="Arial" w:cs="Arial"/>
        </w:rPr>
        <w:t>Forty Thousand Dollars (</w:t>
      </w:r>
      <w:r w:rsidRPr="0053635E">
        <w:rPr>
          <w:rFonts w:ascii="Arial" w:hAnsi="Arial" w:cs="Arial"/>
        </w:rPr>
        <w:t>$40,000</w:t>
      </w:r>
      <w:r w:rsidR="00C455AD" w:rsidRPr="0053635E">
        <w:rPr>
          <w:rFonts w:ascii="Arial" w:hAnsi="Arial" w:cs="Arial"/>
        </w:rPr>
        <w:t>.00)</w:t>
      </w:r>
      <w:r w:rsidRPr="0053635E">
        <w:rPr>
          <w:rFonts w:ascii="Arial" w:hAnsi="Arial" w:cs="Arial"/>
        </w:rPr>
        <w:t xml:space="preserve">, but greater than </w:t>
      </w:r>
      <w:r w:rsidR="00FD62BF" w:rsidRPr="0053635E">
        <w:rPr>
          <w:rFonts w:ascii="Arial" w:hAnsi="Arial" w:cs="Arial"/>
        </w:rPr>
        <w:t xml:space="preserve">Ten </w:t>
      </w:r>
      <w:r w:rsidR="00C455AD" w:rsidRPr="0053635E">
        <w:rPr>
          <w:rFonts w:ascii="Arial" w:hAnsi="Arial" w:cs="Arial"/>
        </w:rPr>
        <w:t>Thousand Dollars (</w:t>
      </w:r>
      <w:r w:rsidRPr="0053635E">
        <w:rPr>
          <w:rFonts w:ascii="Arial" w:hAnsi="Arial" w:cs="Arial"/>
        </w:rPr>
        <w:t>$</w:t>
      </w:r>
      <w:r w:rsidR="00FD62BF" w:rsidRPr="0053635E">
        <w:rPr>
          <w:rFonts w:ascii="Arial" w:hAnsi="Arial" w:cs="Arial"/>
        </w:rPr>
        <w:t>10</w:t>
      </w:r>
      <w:r w:rsidRPr="0053635E">
        <w:rPr>
          <w:rFonts w:ascii="Arial" w:hAnsi="Arial" w:cs="Arial"/>
        </w:rPr>
        <w:t>,000</w:t>
      </w:r>
      <w:r w:rsidR="00C455AD" w:rsidRPr="0053635E">
        <w:rPr>
          <w:rFonts w:ascii="Arial" w:hAnsi="Arial" w:cs="Arial"/>
        </w:rPr>
        <w:t>.00)</w:t>
      </w:r>
      <w:r w:rsidRPr="0053635E">
        <w:rPr>
          <w:rFonts w:ascii="Arial" w:hAnsi="Arial" w:cs="Arial"/>
        </w:rPr>
        <w:t xml:space="preserve"> the Port Manager</w:t>
      </w:r>
      <w:r w:rsidR="00A90957" w:rsidRPr="0053635E">
        <w:rPr>
          <w:rFonts w:ascii="Arial" w:hAnsi="Arial" w:cs="Arial"/>
        </w:rPr>
        <w:t xml:space="preserve"> should, at a minimum, obtain written quotes from at least three (3) qualified contractors. I</w:t>
      </w:r>
      <w:r w:rsidRPr="0053635E">
        <w:rPr>
          <w:rFonts w:ascii="Arial" w:hAnsi="Arial" w:cs="Arial"/>
        </w:rPr>
        <w:t>f the project is</w:t>
      </w:r>
      <w:r w:rsidR="00A90957" w:rsidRPr="0053635E">
        <w:rPr>
          <w:rFonts w:ascii="Arial" w:hAnsi="Arial" w:cs="Arial"/>
        </w:rPr>
        <w:t xml:space="preserve"> estimated to cost</w:t>
      </w:r>
      <w:r w:rsidRPr="0053635E">
        <w:rPr>
          <w:rFonts w:ascii="Arial" w:hAnsi="Arial" w:cs="Arial"/>
        </w:rPr>
        <w:t xml:space="preserve"> </w:t>
      </w:r>
      <w:r w:rsidR="00FD62BF" w:rsidRPr="0053635E">
        <w:rPr>
          <w:rFonts w:ascii="Arial" w:hAnsi="Arial" w:cs="Arial"/>
        </w:rPr>
        <w:t xml:space="preserve">Ten </w:t>
      </w:r>
      <w:r w:rsidR="00C455AD" w:rsidRPr="0053635E">
        <w:rPr>
          <w:rFonts w:ascii="Arial" w:hAnsi="Arial" w:cs="Arial"/>
        </w:rPr>
        <w:t>Thousand Dollars (</w:t>
      </w:r>
      <w:r w:rsidRPr="0053635E">
        <w:rPr>
          <w:rFonts w:ascii="Arial" w:hAnsi="Arial" w:cs="Arial"/>
        </w:rPr>
        <w:t>$</w:t>
      </w:r>
      <w:r w:rsidR="00FD62BF" w:rsidRPr="0053635E">
        <w:rPr>
          <w:rFonts w:ascii="Arial" w:hAnsi="Arial" w:cs="Arial"/>
        </w:rPr>
        <w:t>10</w:t>
      </w:r>
      <w:r w:rsidRPr="0053635E">
        <w:rPr>
          <w:rFonts w:ascii="Arial" w:hAnsi="Arial" w:cs="Arial"/>
        </w:rPr>
        <w:t>,000</w:t>
      </w:r>
      <w:r w:rsidR="00C455AD" w:rsidRPr="0053635E">
        <w:rPr>
          <w:rFonts w:ascii="Arial" w:hAnsi="Arial" w:cs="Arial"/>
        </w:rPr>
        <w:t>.00)</w:t>
      </w:r>
      <w:r w:rsidRPr="0053635E">
        <w:rPr>
          <w:rFonts w:ascii="Arial" w:hAnsi="Arial" w:cs="Arial"/>
        </w:rPr>
        <w:t xml:space="preserve"> or less, the Port Manger may use a</w:t>
      </w:r>
      <w:r w:rsidR="00D65AA6" w:rsidRPr="0053635E">
        <w:rPr>
          <w:rFonts w:ascii="Arial" w:hAnsi="Arial" w:cs="Arial"/>
        </w:rPr>
        <w:t xml:space="preserve"> more</w:t>
      </w:r>
      <w:r w:rsidRPr="0053635E">
        <w:rPr>
          <w:rFonts w:ascii="Arial" w:hAnsi="Arial" w:cs="Arial"/>
        </w:rPr>
        <w:t xml:space="preserve"> informal</w:t>
      </w:r>
      <w:r w:rsidR="00D65AA6" w:rsidRPr="0053635E">
        <w:rPr>
          <w:rFonts w:ascii="Arial" w:hAnsi="Arial" w:cs="Arial"/>
        </w:rPr>
        <w:t xml:space="preserve"> </w:t>
      </w:r>
      <w:r w:rsidRPr="0053635E">
        <w:rPr>
          <w:rFonts w:ascii="Arial" w:hAnsi="Arial" w:cs="Arial"/>
        </w:rPr>
        <w:t>process to select a contractor if such a process is determined to be in the best interest of the Port.</w:t>
      </w:r>
      <w:r w:rsidR="00D65AA6" w:rsidRPr="0053635E">
        <w:t xml:space="preserve"> </w:t>
      </w:r>
      <w:r w:rsidR="00D65AA6" w:rsidRPr="0053635E">
        <w:rPr>
          <w:rFonts w:ascii="Arial" w:hAnsi="Arial" w:cs="Arial"/>
        </w:rPr>
        <w:t>When using an informal process, verbal quotes (preferably at least three (3) when available) shall be obtained</w:t>
      </w:r>
      <w:r w:rsidR="00A90957" w:rsidRPr="0053635E">
        <w:rPr>
          <w:rFonts w:ascii="Arial" w:hAnsi="Arial" w:cs="Arial"/>
        </w:rPr>
        <w:t xml:space="preserve"> prior to selection. </w:t>
      </w:r>
      <w:r w:rsidR="00FF5275" w:rsidRPr="0053635E">
        <w:rPr>
          <w:rFonts w:ascii="Arial" w:hAnsi="Arial" w:cs="Arial"/>
        </w:rPr>
        <w:t xml:space="preserve">The process used and steps taken must be documented. </w:t>
      </w:r>
      <w:r w:rsidR="00E95122" w:rsidRPr="0053635E">
        <w:rPr>
          <w:rFonts w:ascii="Arial" w:hAnsi="Arial" w:cs="Arial"/>
        </w:rPr>
        <w:t>(</w:t>
      </w:r>
      <w:r w:rsidR="00FD0426" w:rsidRPr="0053635E">
        <w:rPr>
          <w:rFonts w:ascii="Arial" w:hAnsi="Arial" w:cs="Arial"/>
          <w:i/>
          <w:iCs/>
        </w:rPr>
        <w:t>See</w:t>
      </w:r>
      <w:r w:rsidR="00E95122" w:rsidRPr="0053635E">
        <w:rPr>
          <w:rFonts w:ascii="Arial" w:hAnsi="Arial" w:cs="Arial"/>
        </w:rPr>
        <w:t xml:space="preserve"> RCW 53.08.120).</w:t>
      </w:r>
      <w:r w:rsidR="001F03E3">
        <w:rPr>
          <w:rFonts w:ascii="Arial" w:hAnsi="Arial" w:cs="Arial"/>
        </w:rPr>
        <w:t xml:space="preserve"> </w:t>
      </w:r>
    </w:p>
    <w:p w14:paraId="0310D2E5" w14:textId="77777777" w:rsidR="00E95122" w:rsidRPr="00E95122" w:rsidRDefault="00E95122" w:rsidP="00124C7C">
      <w:pPr>
        <w:jc w:val="both"/>
        <w:rPr>
          <w:rFonts w:ascii="Arial" w:hAnsi="Arial" w:cs="Arial"/>
          <w:highlight w:val="yellow"/>
        </w:rPr>
      </w:pPr>
    </w:p>
    <w:p w14:paraId="08744F54" w14:textId="7CC18951" w:rsidR="000047CD" w:rsidRDefault="00D87C94" w:rsidP="00124C7C">
      <w:pPr>
        <w:ind w:firstLine="720"/>
        <w:jc w:val="both"/>
        <w:rPr>
          <w:rFonts w:ascii="Arial" w:hAnsi="Arial" w:cs="Arial"/>
        </w:rPr>
      </w:pPr>
      <w:r>
        <w:rPr>
          <w:rFonts w:ascii="Arial" w:hAnsi="Arial" w:cs="Arial"/>
          <w:b/>
        </w:rPr>
        <w:t>5</w:t>
      </w:r>
      <w:r w:rsidR="00E95122" w:rsidRPr="00746A32">
        <w:rPr>
          <w:rFonts w:ascii="Arial" w:hAnsi="Arial" w:cs="Arial"/>
          <w:b/>
        </w:rPr>
        <w:t>.</w:t>
      </w:r>
      <w:r w:rsidR="00E95122" w:rsidRPr="00746A32">
        <w:rPr>
          <w:rFonts w:ascii="Arial" w:hAnsi="Arial" w:cs="Arial"/>
        </w:rPr>
        <w:tab/>
      </w:r>
      <w:r w:rsidR="00E95122" w:rsidRPr="00746A32">
        <w:rPr>
          <w:rFonts w:ascii="Arial" w:hAnsi="Arial" w:cs="Arial"/>
          <w:b/>
        </w:rPr>
        <w:t>Three-Year Unit Price Contracts.</w:t>
      </w:r>
      <w:r w:rsidR="00E95122" w:rsidRPr="00746A32">
        <w:rPr>
          <w:rFonts w:ascii="Arial" w:hAnsi="Arial" w:cs="Arial"/>
        </w:rPr>
        <w:t xml:space="preserve">  Port districts</w:t>
      </w:r>
      <w:r w:rsidR="00F50ED5">
        <w:rPr>
          <w:rFonts w:ascii="Arial" w:hAnsi="Arial" w:cs="Arial"/>
        </w:rPr>
        <w:t xml:space="preserve"> </w:t>
      </w:r>
      <w:r w:rsidR="00E95122" w:rsidRPr="00746A32">
        <w:rPr>
          <w:rFonts w:ascii="Arial" w:hAnsi="Arial" w:cs="Arial"/>
        </w:rPr>
        <w:t>may award a unit priced contract for all material and labor to be delivered over a three</w:t>
      </w:r>
      <w:r w:rsidR="00C455AD">
        <w:rPr>
          <w:rFonts w:ascii="Arial" w:hAnsi="Arial" w:cs="Arial"/>
        </w:rPr>
        <w:t xml:space="preserve"> (3)</w:t>
      </w:r>
      <w:r w:rsidR="00E95122" w:rsidRPr="00746A32">
        <w:rPr>
          <w:rFonts w:ascii="Arial" w:hAnsi="Arial" w:cs="Arial"/>
        </w:rPr>
        <w:t>-year period (for example all the painting needs of the Port for three</w:t>
      </w:r>
      <w:r w:rsidR="00B56E7D">
        <w:rPr>
          <w:rFonts w:ascii="Arial" w:hAnsi="Arial" w:cs="Arial"/>
        </w:rPr>
        <w:t xml:space="preserve"> (3)</w:t>
      </w:r>
      <w:r w:rsidR="00E95122" w:rsidRPr="00746A32">
        <w:rPr>
          <w:rFonts w:ascii="Arial" w:hAnsi="Arial" w:cs="Arial"/>
        </w:rPr>
        <w:t xml:space="preserve"> years based upon a unit price of materials and a unit cost of labor</w:t>
      </w:r>
      <w:r w:rsidR="00746A32">
        <w:rPr>
          <w:rFonts w:ascii="Arial" w:hAnsi="Arial" w:cs="Arial"/>
        </w:rPr>
        <w:t>, for an indefinite quantity of work</w:t>
      </w:r>
      <w:r w:rsidR="00E95122" w:rsidRPr="00746A32">
        <w:rPr>
          <w:rFonts w:ascii="Arial" w:hAnsi="Arial" w:cs="Arial"/>
        </w:rPr>
        <w:t xml:space="preserve">).  </w:t>
      </w:r>
      <w:r w:rsidR="00746A32" w:rsidRPr="00746A32">
        <w:rPr>
          <w:rFonts w:ascii="Arial" w:hAnsi="Arial" w:cs="Arial"/>
        </w:rPr>
        <w:t xml:space="preserve">These contracts can be extended for one </w:t>
      </w:r>
      <w:r w:rsidR="00B56E7D">
        <w:rPr>
          <w:rFonts w:ascii="Arial" w:hAnsi="Arial" w:cs="Arial"/>
        </w:rPr>
        <w:t xml:space="preserve">(1) </w:t>
      </w:r>
      <w:r w:rsidR="00746A32" w:rsidRPr="00746A32">
        <w:rPr>
          <w:rFonts w:ascii="Arial" w:hAnsi="Arial" w:cs="Arial"/>
        </w:rPr>
        <w:t xml:space="preserve">year.  </w:t>
      </w:r>
      <w:r w:rsidR="00E95122" w:rsidRPr="00746A32">
        <w:rPr>
          <w:rFonts w:ascii="Arial" w:hAnsi="Arial" w:cs="Arial"/>
        </w:rPr>
        <w:t>These contracts must be awarded to</w:t>
      </w:r>
      <w:r w:rsidR="00746A32" w:rsidRPr="00746A32">
        <w:rPr>
          <w:rFonts w:ascii="Arial" w:hAnsi="Arial" w:cs="Arial"/>
        </w:rPr>
        <w:t xml:space="preserve"> the</w:t>
      </w:r>
      <w:r w:rsidR="00E95122" w:rsidRPr="00746A32">
        <w:rPr>
          <w:rFonts w:ascii="Arial" w:hAnsi="Arial" w:cs="Arial"/>
        </w:rPr>
        <w:t xml:space="preserve"> lowest responsive and responsible bidder and may include the use of supplemental bidder responsibility criteria (</w:t>
      </w:r>
      <w:r w:rsidR="00FD0426" w:rsidRPr="00FD0426">
        <w:rPr>
          <w:rFonts w:ascii="Arial" w:hAnsi="Arial" w:cs="Arial"/>
          <w:i/>
          <w:iCs/>
        </w:rPr>
        <w:t>See</w:t>
      </w:r>
      <w:r w:rsidR="00E95122" w:rsidRPr="00746A32">
        <w:rPr>
          <w:rFonts w:ascii="Arial" w:hAnsi="Arial" w:cs="Arial"/>
        </w:rPr>
        <w:t xml:space="preserve"> RCW 53.08.</w:t>
      </w:r>
      <w:r w:rsidR="00E95122" w:rsidRPr="00D44D7C">
        <w:rPr>
          <w:rFonts w:ascii="Arial" w:hAnsi="Arial" w:cs="Arial"/>
        </w:rPr>
        <w:t>120 and RCW 39.04.350).</w:t>
      </w:r>
      <w:r w:rsidR="00746A32" w:rsidRPr="00746A32">
        <w:rPr>
          <w:rFonts w:ascii="Arial" w:hAnsi="Arial" w:cs="Arial"/>
        </w:rPr>
        <w:t xml:space="preserve"> </w:t>
      </w:r>
      <w:r w:rsidR="00746A32">
        <w:rPr>
          <w:rFonts w:ascii="Arial" w:hAnsi="Arial" w:cs="Arial"/>
        </w:rPr>
        <w:t xml:space="preserve"> Unit priced contractors shall pay prevailing wage for all work that otherwise would be subject to the requirements of Chapter 39.12 RCW.  Intents and affidavits for prevailing wage shall be submitted annually for all work completed within the previous twelve-month period.</w:t>
      </w:r>
    </w:p>
    <w:p w14:paraId="5130360F" w14:textId="77777777" w:rsidR="000047CD" w:rsidRPr="00E95122" w:rsidRDefault="000047CD" w:rsidP="00124C7C">
      <w:pPr>
        <w:ind w:firstLine="720"/>
        <w:jc w:val="both"/>
        <w:rPr>
          <w:rFonts w:ascii="Arial" w:hAnsi="Arial" w:cs="Arial"/>
          <w:highlight w:val="yellow"/>
        </w:rPr>
      </w:pPr>
    </w:p>
    <w:p w14:paraId="784B19B2" w14:textId="77777777" w:rsidR="00E95122" w:rsidRPr="00E95122" w:rsidRDefault="00E95122" w:rsidP="00E95122">
      <w:pPr>
        <w:ind w:firstLine="720"/>
        <w:rPr>
          <w:rFonts w:ascii="Arial" w:hAnsi="Arial" w:cs="Arial"/>
          <w:highlight w:val="yellow"/>
        </w:rPr>
      </w:pPr>
    </w:p>
    <w:p w14:paraId="7425BD38" w14:textId="77777777" w:rsidR="00E95122" w:rsidRPr="00D44D7C" w:rsidRDefault="00E95122" w:rsidP="00973F5E">
      <w:pPr>
        <w:pStyle w:val="ListParagraph"/>
        <w:numPr>
          <w:ilvl w:val="0"/>
          <w:numId w:val="44"/>
        </w:numPr>
        <w:ind w:left="540" w:hanging="540"/>
        <w:rPr>
          <w:rFonts w:ascii="Arial" w:hAnsi="Arial" w:cs="Arial"/>
          <w:b/>
          <w:u w:val="single"/>
        </w:rPr>
      </w:pPr>
      <w:bookmarkStart w:id="8" w:name="_Hlk161055591"/>
      <w:r w:rsidRPr="00D44D7C">
        <w:rPr>
          <w:rFonts w:ascii="Arial" w:hAnsi="Arial" w:cs="Arial"/>
          <w:b/>
          <w:u w:val="single"/>
        </w:rPr>
        <w:t>Retainage for Public Works Contracts</w:t>
      </w:r>
    </w:p>
    <w:p w14:paraId="66D8FB69" w14:textId="77777777" w:rsidR="00E95122" w:rsidRPr="00D44D7C" w:rsidRDefault="00E95122" w:rsidP="00E95122">
      <w:pPr>
        <w:rPr>
          <w:rFonts w:ascii="Arial" w:hAnsi="Arial" w:cs="Arial"/>
        </w:rPr>
      </w:pPr>
    </w:p>
    <w:p w14:paraId="2D31E4E8" w14:textId="39A5DEDA" w:rsidR="00E95122" w:rsidRDefault="00E95122" w:rsidP="00124C7C">
      <w:pPr>
        <w:jc w:val="both"/>
        <w:rPr>
          <w:rFonts w:ascii="Arial" w:hAnsi="Arial" w:cs="Arial"/>
          <w:highlight w:val="yellow"/>
        </w:rPr>
      </w:pPr>
      <w:r w:rsidRPr="00D44D7C">
        <w:rPr>
          <w:rFonts w:ascii="Arial" w:hAnsi="Arial" w:cs="Arial"/>
        </w:rPr>
        <w:t xml:space="preserve">In all public works contracts, the Port </w:t>
      </w:r>
      <w:r w:rsidR="00D44D7C" w:rsidRPr="00D44D7C">
        <w:rPr>
          <w:rFonts w:ascii="Arial" w:hAnsi="Arial" w:cs="Arial"/>
        </w:rPr>
        <w:t>should</w:t>
      </w:r>
      <w:r w:rsidRPr="00D44D7C">
        <w:rPr>
          <w:rFonts w:ascii="Arial" w:hAnsi="Arial" w:cs="Arial"/>
        </w:rPr>
        <w:t xml:space="preserve"> reserve a contract retainage not to exceed </w:t>
      </w:r>
      <w:r w:rsidR="00185775">
        <w:rPr>
          <w:rFonts w:ascii="Arial" w:hAnsi="Arial" w:cs="Arial"/>
        </w:rPr>
        <w:t>five percent (</w:t>
      </w:r>
      <w:r w:rsidRPr="00D44D7C">
        <w:rPr>
          <w:rFonts w:ascii="Arial" w:hAnsi="Arial" w:cs="Arial"/>
        </w:rPr>
        <w:t>5%</w:t>
      </w:r>
      <w:r w:rsidR="00185775">
        <w:rPr>
          <w:rFonts w:ascii="Arial" w:hAnsi="Arial" w:cs="Arial"/>
        </w:rPr>
        <w:t>)</w:t>
      </w:r>
      <w:r w:rsidRPr="00D44D7C">
        <w:rPr>
          <w:rFonts w:ascii="Arial" w:hAnsi="Arial" w:cs="Arial"/>
        </w:rPr>
        <w:t xml:space="preserve"> of the moneys earned by the contractor as a trust fund for the protection and payment of (i) claims of any person arising under the contract; and (ii) the state with respect to taxes, increases, and penalties which may be due from such contractor.  There are alternatives available to reduce the amount of the retainage during the contract or substitute another surety for the retainage after the contract completion</w:t>
      </w:r>
      <w:r w:rsidR="00FC3DB4">
        <w:rPr>
          <w:rFonts w:ascii="Arial" w:hAnsi="Arial" w:cs="Arial"/>
        </w:rPr>
        <w:t xml:space="preserve"> </w:t>
      </w:r>
      <w:r w:rsidRPr="00D44D7C">
        <w:rPr>
          <w:rFonts w:ascii="Arial" w:hAnsi="Arial" w:cs="Arial"/>
        </w:rPr>
        <w:t>(</w:t>
      </w:r>
      <w:r w:rsidR="00FD0426" w:rsidRPr="00FD0426">
        <w:rPr>
          <w:rFonts w:ascii="Arial" w:hAnsi="Arial" w:cs="Arial"/>
          <w:i/>
          <w:iCs/>
        </w:rPr>
        <w:t>See</w:t>
      </w:r>
      <w:r w:rsidRPr="00D44D7C">
        <w:rPr>
          <w:rFonts w:ascii="Arial" w:hAnsi="Arial" w:cs="Arial"/>
        </w:rPr>
        <w:t xml:space="preserve"> RCW 60.28.011).</w:t>
      </w:r>
    </w:p>
    <w:p w14:paraId="0DEB6CAE" w14:textId="1BB5108D" w:rsidR="00D44D7C" w:rsidRDefault="00D44D7C" w:rsidP="00124C7C">
      <w:pPr>
        <w:jc w:val="both"/>
        <w:rPr>
          <w:rFonts w:ascii="Arial" w:hAnsi="Arial" w:cs="Arial"/>
          <w:highlight w:val="yellow"/>
        </w:rPr>
      </w:pPr>
    </w:p>
    <w:p w14:paraId="5C221ED5" w14:textId="48C8F309" w:rsidR="00D44D7C" w:rsidRPr="00590B58" w:rsidRDefault="00FB0E20" w:rsidP="00124C7C">
      <w:pPr>
        <w:jc w:val="both"/>
        <w:rPr>
          <w:rFonts w:ascii="Arial" w:hAnsi="Arial" w:cs="Arial"/>
        </w:rPr>
      </w:pPr>
      <w:r>
        <w:rPr>
          <w:rFonts w:ascii="Arial" w:hAnsi="Arial" w:cs="Arial"/>
        </w:rPr>
        <w:t>For projects awarded under the small works roster process, p</w:t>
      </w:r>
      <w:r w:rsidR="00D44D7C" w:rsidRPr="00D44D7C">
        <w:rPr>
          <w:rFonts w:ascii="Arial" w:hAnsi="Arial" w:cs="Arial"/>
        </w:rPr>
        <w:t>orts may waive the retainage requirements of RCW 60.28.011(1)(a), thereby assuming liability for contractor’s nonpayment of laborers, mechanics, subcontractors, material</w:t>
      </w:r>
      <w:r w:rsidR="007940CA">
        <w:rPr>
          <w:rFonts w:ascii="Arial" w:hAnsi="Arial" w:cs="Arial"/>
        </w:rPr>
        <w:t xml:space="preserve"> </w:t>
      </w:r>
      <w:r w:rsidR="00D44D7C" w:rsidRPr="00D44D7C">
        <w:rPr>
          <w:rFonts w:ascii="Arial" w:hAnsi="Arial" w:cs="Arial"/>
        </w:rPr>
        <w:t xml:space="preserve">persons, and suppliers, and taxes, increases, and </w:t>
      </w:r>
      <w:r w:rsidR="00D44D7C" w:rsidRPr="00590B58">
        <w:rPr>
          <w:rFonts w:ascii="Arial" w:hAnsi="Arial" w:cs="Arial"/>
        </w:rPr>
        <w:t>penalties under Titles 50, 51, and 82 RCW that may be due from the contractor for the project (</w:t>
      </w:r>
      <w:r w:rsidR="00FD0426" w:rsidRPr="00590B58">
        <w:rPr>
          <w:rFonts w:ascii="Arial" w:hAnsi="Arial" w:cs="Arial"/>
          <w:i/>
          <w:iCs/>
        </w:rPr>
        <w:t>See</w:t>
      </w:r>
      <w:r w:rsidR="00D44D7C" w:rsidRPr="00590B58">
        <w:rPr>
          <w:rFonts w:ascii="Arial" w:hAnsi="Arial" w:cs="Arial"/>
        </w:rPr>
        <w:t xml:space="preserve"> RCW 39.04.155(</w:t>
      </w:r>
      <w:r w:rsidRPr="00590B58">
        <w:rPr>
          <w:rFonts w:ascii="Arial" w:hAnsi="Arial" w:cs="Arial"/>
        </w:rPr>
        <w:t>2)(f)).</w:t>
      </w:r>
      <w:r w:rsidR="00D108FA" w:rsidRPr="00590B58">
        <w:rPr>
          <w:rFonts w:ascii="Arial" w:hAnsi="Arial" w:cs="Arial"/>
        </w:rPr>
        <w:t xml:space="preserve"> For small public works contracts awarded through a bid solicitation, notice of any retainage reduction or waiver will be provided in bid solicitations.</w:t>
      </w:r>
    </w:p>
    <w:p w14:paraId="1508868D" w14:textId="77777777" w:rsidR="00FF5275" w:rsidRPr="00590B58" w:rsidRDefault="00FF5275" w:rsidP="00124C7C">
      <w:pPr>
        <w:jc w:val="both"/>
        <w:rPr>
          <w:rFonts w:ascii="Arial" w:hAnsi="Arial" w:cs="Arial"/>
        </w:rPr>
      </w:pPr>
    </w:p>
    <w:p w14:paraId="078DD060" w14:textId="723375FB" w:rsidR="00FF5275" w:rsidRPr="00D44D7C" w:rsidRDefault="00D87C94" w:rsidP="00124C7C">
      <w:pPr>
        <w:jc w:val="both"/>
        <w:rPr>
          <w:rFonts w:ascii="Arial" w:hAnsi="Arial" w:cs="Arial"/>
        </w:rPr>
      </w:pPr>
      <w:bookmarkStart w:id="9" w:name="_Hlk161064711"/>
      <w:r>
        <w:rPr>
          <w:rFonts w:ascii="Arial" w:hAnsi="Arial" w:cs="Arial"/>
        </w:rPr>
        <w:lastRenderedPageBreak/>
        <w:t>S</w:t>
      </w:r>
      <w:r w:rsidR="00FF5275" w:rsidRPr="00590B58">
        <w:rPr>
          <w:rFonts w:ascii="Arial" w:hAnsi="Arial" w:cs="Arial"/>
        </w:rPr>
        <w:t>mall public works contracts under $5,000</w:t>
      </w:r>
      <w:r w:rsidR="008C700F" w:rsidRPr="00590B58">
        <w:rPr>
          <w:rFonts w:ascii="Arial" w:hAnsi="Arial" w:cs="Arial"/>
        </w:rPr>
        <w:t xml:space="preserve"> will not require </w:t>
      </w:r>
      <w:r w:rsidR="00FF5275" w:rsidRPr="00590B58">
        <w:rPr>
          <w:rFonts w:ascii="Arial" w:hAnsi="Arial" w:cs="Arial"/>
        </w:rPr>
        <w:t>retainage.</w:t>
      </w:r>
      <w:r w:rsidR="00D108FA">
        <w:rPr>
          <w:rFonts w:ascii="Arial" w:hAnsi="Arial" w:cs="Arial"/>
        </w:rPr>
        <w:t xml:space="preserve"> </w:t>
      </w:r>
    </w:p>
    <w:bookmarkEnd w:id="8"/>
    <w:bookmarkEnd w:id="9"/>
    <w:p w14:paraId="6E275220" w14:textId="77777777" w:rsidR="00E95122" w:rsidRPr="00E95122" w:rsidRDefault="00E95122" w:rsidP="00E95122">
      <w:pPr>
        <w:rPr>
          <w:rFonts w:ascii="Arial" w:hAnsi="Arial" w:cs="Arial"/>
          <w:highlight w:val="yellow"/>
        </w:rPr>
      </w:pPr>
    </w:p>
    <w:p w14:paraId="75867827" w14:textId="77777777" w:rsidR="00E95122" w:rsidRPr="00D44D7C" w:rsidRDefault="00E95122" w:rsidP="00973F5E">
      <w:pPr>
        <w:pStyle w:val="ListParagraph"/>
        <w:numPr>
          <w:ilvl w:val="0"/>
          <w:numId w:val="44"/>
        </w:numPr>
        <w:ind w:left="540" w:hanging="540"/>
        <w:rPr>
          <w:rFonts w:ascii="Arial" w:hAnsi="Arial" w:cs="Arial"/>
          <w:b/>
          <w:u w:val="single"/>
        </w:rPr>
      </w:pPr>
      <w:r w:rsidRPr="00D44D7C">
        <w:rPr>
          <w:rFonts w:ascii="Arial" w:hAnsi="Arial" w:cs="Arial"/>
          <w:b/>
          <w:u w:val="single"/>
        </w:rPr>
        <w:t>Performance Bond for Public Works Contracts and Ordinary Maintenance Contracts</w:t>
      </w:r>
    </w:p>
    <w:p w14:paraId="42BC6AFA" w14:textId="77777777" w:rsidR="00E95122" w:rsidRPr="00E95122" w:rsidRDefault="00E95122" w:rsidP="00E95122">
      <w:pPr>
        <w:rPr>
          <w:rFonts w:ascii="Arial" w:hAnsi="Arial" w:cs="Arial"/>
          <w:highlight w:val="yellow"/>
        </w:rPr>
      </w:pPr>
    </w:p>
    <w:p w14:paraId="5160C792" w14:textId="32AE6EF8" w:rsidR="00E95122" w:rsidRPr="00590B58" w:rsidRDefault="00E95122" w:rsidP="00184B60">
      <w:pPr>
        <w:jc w:val="both"/>
        <w:rPr>
          <w:rFonts w:ascii="Arial" w:hAnsi="Arial" w:cs="Arial"/>
        </w:rPr>
      </w:pPr>
      <w:r w:rsidRPr="00FB0E20">
        <w:rPr>
          <w:rFonts w:ascii="Arial" w:hAnsi="Arial" w:cs="Arial"/>
        </w:rPr>
        <w:t>All contractors that engage in a public works project or an ordinary maintenance contract must provide to the Port a “good and sufficient</w:t>
      </w:r>
      <w:r w:rsidR="00FB0E20" w:rsidRPr="00FB0E20">
        <w:rPr>
          <w:rFonts w:ascii="Arial" w:hAnsi="Arial" w:cs="Arial"/>
        </w:rPr>
        <w:t>”</w:t>
      </w:r>
      <w:r w:rsidRPr="00FB0E20">
        <w:rPr>
          <w:rFonts w:ascii="Arial" w:hAnsi="Arial" w:cs="Arial"/>
        </w:rPr>
        <w:t xml:space="preserve"> bond to ensure (i) faithful performance all the provisions of the contract, (ii) payment of all workers, suppliers and subcontractors</w:t>
      </w:r>
      <w:r w:rsidR="00185775">
        <w:rPr>
          <w:rFonts w:ascii="Arial" w:hAnsi="Arial" w:cs="Arial"/>
        </w:rPr>
        <w:t>;</w:t>
      </w:r>
      <w:r w:rsidRPr="00FB0E20">
        <w:rPr>
          <w:rFonts w:ascii="Arial" w:hAnsi="Arial" w:cs="Arial"/>
        </w:rPr>
        <w:t xml:space="preserve"> and (iii) payment of all </w:t>
      </w:r>
      <w:r w:rsidRPr="00590B58">
        <w:rPr>
          <w:rFonts w:ascii="Arial" w:hAnsi="Arial" w:cs="Arial"/>
        </w:rPr>
        <w:t xml:space="preserve">taxes and penalties.  For contracts </w:t>
      </w:r>
      <w:r w:rsidR="000A09FF" w:rsidRPr="00590B58">
        <w:rPr>
          <w:rFonts w:ascii="Arial" w:hAnsi="Arial" w:cs="Arial"/>
        </w:rPr>
        <w:t>of</w:t>
      </w:r>
      <w:r w:rsidRPr="00590B58">
        <w:rPr>
          <w:rFonts w:ascii="Arial" w:hAnsi="Arial" w:cs="Arial"/>
        </w:rPr>
        <w:t xml:space="preserve"> </w:t>
      </w:r>
      <w:r w:rsidR="00185775" w:rsidRPr="00590B58">
        <w:rPr>
          <w:rFonts w:ascii="Arial" w:hAnsi="Arial" w:cs="Arial"/>
        </w:rPr>
        <w:t>One Hundred Fifty Thousand Dollars (</w:t>
      </w:r>
      <w:r w:rsidRPr="00590B58">
        <w:rPr>
          <w:rFonts w:ascii="Arial" w:hAnsi="Arial" w:cs="Arial"/>
        </w:rPr>
        <w:t>$150,000</w:t>
      </w:r>
      <w:r w:rsidR="00185775" w:rsidRPr="00590B58">
        <w:rPr>
          <w:rFonts w:ascii="Arial" w:hAnsi="Arial" w:cs="Arial"/>
        </w:rPr>
        <w:t>.00)</w:t>
      </w:r>
      <w:r w:rsidR="000A09FF" w:rsidRPr="00590B58">
        <w:rPr>
          <w:rFonts w:ascii="Arial" w:hAnsi="Arial" w:cs="Arial"/>
        </w:rPr>
        <w:t xml:space="preserve"> or less</w:t>
      </w:r>
      <w:r w:rsidRPr="00590B58">
        <w:rPr>
          <w:rFonts w:ascii="Arial" w:hAnsi="Arial" w:cs="Arial"/>
        </w:rPr>
        <w:t xml:space="preserve">, a contractor </w:t>
      </w:r>
      <w:r w:rsidR="000A09FF" w:rsidRPr="00590B58">
        <w:rPr>
          <w:rFonts w:ascii="Arial" w:hAnsi="Arial" w:cs="Arial"/>
        </w:rPr>
        <w:t>may</w:t>
      </w:r>
      <w:r w:rsidRPr="00590B58">
        <w:rPr>
          <w:rFonts w:ascii="Arial" w:hAnsi="Arial" w:cs="Arial"/>
        </w:rPr>
        <w:t xml:space="preserve"> elect a </w:t>
      </w:r>
      <w:r w:rsidR="00185775" w:rsidRPr="00590B58">
        <w:rPr>
          <w:rFonts w:ascii="Arial" w:hAnsi="Arial" w:cs="Arial"/>
        </w:rPr>
        <w:t>ten percent (</w:t>
      </w:r>
      <w:r w:rsidRPr="00590B58">
        <w:rPr>
          <w:rFonts w:ascii="Arial" w:hAnsi="Arial" w:cs="Arial"/>
        </w:rPr>
        <w:t>10%</w:t>
      </w:r>
      <w:r w:rsidR="00185775" w:rsidRPr="00590B58">
        <w:rPr>
          <w:rFonts w:ascii="Arial" w:hAnsi="Arial" w:cs="Arial"/>
        </w:rPr>
        <w:t>)</w:t>
      </w:r>
      <w:r w:rsidRPr="00590B58">
        <w:rPr>
          <w:rFonts w:ascii="Arial" w:hAnsi="Arial" w:cs="Arial"/>
        </w:rPr>
        <w:t xml:space="preserve"> retainage in lieu of a bond (</w:t>
      </w:r>
      <w:r w:rsidR="00FD0426" w:rsidRPr="00590B58">
        <w:rPr>
          <w:rFonts w:ascii="Arial" w:hAnsi="Arial" w:cs="Arial"/>
          <w:i/>
          <w:iCs/>
        </w:rPr>
        <w:t>See</w:t>
      </w:r>
      <w:r w:rsidRPr="00590B58">
        <w:rPr>
          <w:rFonts w:ascii="Arial" w:hAnsi="Arial" w:cs="Arial"/>
        </w:rPr>
        <w:t xml:space="preserve"> RCW 39.08.010).</w:t>
      </w:r>
    </w:p>
    <w:p w14:paraId="5761C2F0" w14:textId="77777777" w:rsidR="00D87C94" w:rsidRDefault="00D87C94" w:rsidP="00184B60">
      <w:pPr>
        <w:jc w:val="both"/>
        <w:rPr>
          <w:rFonts w:ascii="Arial" w:hAnsi="Arial" w:cs="Arial"/>
        </w:rPr>
      </w:pPr>
    </w:p>
    <w:p w14:paraId="7DA3DA40" w14:textId="025F63DF" w:rsidR="00FF5275" w:rsidRPr="00FB0E20" w:rsidRDefault="00D87C94" w:rsidP="00184B60">
      <w:pPr>
        <w:jc w:val="both"/>
        <w:rPr>
          <w:rFonts w:ascii="Arial" w:hAnsi="Arial" w:cs="Arial"/>
        </w:rPr>
      </w:pPr>
      <w:r>
        <w:rPr>
          <w:rFonts w:ascii="Arial" w:hAnsi="Arial" w:cs="Arial"/>
        </w:rPr>
        <w:t>S</w:t>
      </w:r>
      <w:r w:rsidR="00D108FA" w:rsidRPr="00590B58">
        <w:rPr>
          <w:rFonts w:ascii="Arial" w:hAnsi="Arial" w:cs="Arial"/>
        </w:rPr>
        <w:t>mall public works contracts under $5,000 will not require a performance bond.</w:t>
      </w:r>
    </w:p>
    <w:p w14:paraId="08D50236" w14:textId="77777777" w:rsidR="00E95122" w:rsidRPr="00E95122" w:rsidRDefault="00E95122" w:rsidP="00E95122">
      <w:pPr>
        <w:rPr>
          <w:rFonts w:ascii="Arial" w:hAnsi="Arial" w:cs="Arial"/>
          <w:highlight w:val="yellow"/>
        </w:rPr>
      </w:pPr>
    </w:p>
    <w:p w14:paraId="6EC280BF" w14:textId="02553461" w:rsidR="00E95122" w:rsidRPr="00FB0E20" w:rsidRDefault="00E95122" w:rsidP="00973F5E">
      <w:pPr>
        <w:pStyle w:val="ListParagraph"/>
        <w:numPr>
          <w:ilvl w:val="0"/>
          <w:numId w:val="44"/>
        </w:numPr>
        <w:ind w:left="540" w:hanging="540"/>
        <w:rPr>
          <w:rFonts w:ascii="Arial" w:hAnsi="Arial" w:cs="Arial"/>
          <w:b/>
          <w:u w:val="single"/>
        </w:rPr>
      </w:pPr>
      <w:r w:rsidRPr="00FB0E20">
        <w:rPr>
          <w:rFonts w:ascii="Arial" w:hAnsi="Arial" w:cs="Arial"/>
          <w:b/>
          <w:u w:val="single"/>
        </w:rPr>
        <w:t>Prevailing Wage for Public Works Contracts and Ordinary Maintenance Contracts</w:t>
      </w:r>
    </w:p>
    <w:bookmarkEnd w:id="6"/>
    <w:bookmarkEnd w:id="7"/>
    <w:p w14:paraId="36D202E4" w14:textId="77777777" w:rsidR="00E95122" w:rsidRPr="00E95122" w:rsidRDefault="00E95122" w:rsidP="00E95122">
      <w:pPr>
        <w:rPr>
          <w:rFonts w:ascii="Arial" w:hAnsi="Arial" w:cs="Arial"/>
          <w:highlight w:val="yellow"/>
        </w:rPr>
      </w:pPr>
    </w:p>
    <w:p w14:paraId="31C5C70F" w14:textId="7E5AC5B3" w:rsidR="00E95122" w:rsidRPr="00FB0E20" w:rsidRDefault="00E95122" w:rsidP="00184B60">
      <w:pPr>
        <w:jc w:val="both"/>
        <w:rPr>
          <w:rFonts w:ascii="Arial" w:hAnsi="Arial" w:cs="Arial"/>
        </w:rPr>
      </w:pPr>
      <w:r w:rsidRPr="00FB0E20">
        <w:rPr>
          <w:rFonts w:ascii="Arial" w:hAnsi="Arial" w:cs="Arial"/>
        </w:rPr>
        <w:t>All contractors that engage in a public works project or an ordinary maintenance contract must pay Prevailing Wages.  It is the responsibility of the contracting employee to notify the vendor of prevailing wage requirements and obtain compliance documentation prior to awarding any public works contract or ordinary maintenance contract</w:t>
      </w:r>
      <w:r w:rsidR="00F42F84">
        <w:rPr>
          <w:rFonts w:ascii="Arial" w:hAnsi="Arial" w:cs="Arial"/>
        </w:rPr>
        <w:t xml:space="preserve"> (</w:t>
      </w:r>
      <w:r w:rsidR="00FD0426" w:rsidRPr="00FD0426">
        <w:rPr>
          <w:rFonts w:ascii="Arial" w:hAnsi="Arial" w:cs="Arial"/>
          <w:i/>
          <w:iCs/>
        </w:rPr>
        <w:t>See</w:t>
      </w:r>
      <w:r w:rsidR="00F42F84">
        <w:rPr>
          <w:rFonts w:ascii="Arial" w:hAnsi="Arial" w:cs="Arial"/>
        </w:rPr>
        <w:t xml:space="preserve"> RCW 39.12.030).</w:t>
      </w:r>
    </w:p>
    <w:p w14:paraId="0B726950" w14:textId="77777777" w:rsidR="00E95122" w:rsidRPr="00E95122" w:rsidRDefault="00E95122" w:rsidP="0031442D">
      <w:pPr>
        <w:jc w:val="both"/>
        <w:rPr>
          <w:rFonts w:ascii="Arial" w:hAnsi="Arial" w:cs="Arial"/>
          <w:highlight w:val="yellow"/>
        </w:rPr>
      </w:pPr>
    </w:p>
    <w:p w14:paraId="3F3ED3E4" w14:textId="45E81EF1" w:rsidR="00E95122" w:rsidRPr="00F42F84" w:rsidRDefault="00E95122" w:rsidP="00184B60">
      <w:pPr>
        <w:jc w:val="both"/>
        <w:rPr>
          <w:rFonts w:ascii="Arial" w:hAnsi="Arial" w:cs="Arial"/>
        </w:rPr>
      </w:pPr>
      <w:r w:rsidRPr="00FB0E20">
        <w:rPr>
          <w:rFonts w:ascii="Arial" w:hAnsi="Arial" w:cs="Arial"/>
        </w:rPr>
        <w:t xml:space="preserve">Public works contracts and ordinary maintenance contracts will only be awarded to contractors who document compliance with the Washington State Prevailing Wage Law.  The </w:t>
      </w:r>
      <w:r w:rsidR="008A630D" w:rsidRPr="008A630D">
        <w:rPr>
          <w:rFonts w:ascii="Arial" w:hAnsi="Arial" w:cs="Arial"/>
        </w:rPr>
        <w:t>Port Manager</w:t>
      </w:r>
      <w:r w:rsidRPr="00FB0E20">
        <w:rPr>
          <w:rFonts w:ascii="Arial" w:hAnsi="Arial" w:cs="Arial"/>
        </w:rPr>
        <w:t xml:space="preserve"> or designee managing the project is responsible for collecting compliance documents.  Failure to follow prevailing wage laws will result in delayed or denied payment to the vendor.  The Port cannot pay for public works projects or ordinary maintenance contracts that are in violation of prevailing wage laws. See </w:t>
      </w:r>
      <w:r w:rsidR="002475F8">
        <w:rPr>
          <w:rFonts w:ascii="Arial" w:hAnsi="Arial" w:cs="Arial"/>
        </w:rPr>
        <w:t>RCW 39.12.020</w:t>
      </w:r>
      <w:r w:rsidR="002475F8" w:rsidRPr="00FB0E20">
        <w:rPr>
          <w:rFonts w:ascii="Arial" w:hAnsi="Arial" w:cs="Arial"/>
        </w:rPr>
        <w:t xml:space="preserve"> </w:t>
      </w:r>
      <w:r w:rsidRPr="00FB0E20">
        <w:rPr>
          <w:rFonts w:ascii="Arial" w:hAnsi="Arial" w:cs="Arial"/>
        </w:rPr>
        <w:t>for more information.</w:t>
      </w:r>
      <w:r w:rsidR="00C455AD">
        <w:rPr>
          <w:rFonts w:ascii="Arial" w:hAnsi="Arial" w:cs="Arial"/>
        </w:rPr>
        <w:t xml:space="preserve"> </w:t>
      </w:r>
      <w:r w:rsidRPr="00FB0E20">
        <w:rPr>
          <w:rFonts w:ascii="Arial" w:hAnsi="Arial" w:cs="Arial"/>
        </w:rPr>
        <w:t xml:space="preserve"> In the case </w:t>
      </w:r>
      <w:r w:rsidR="00F42F84" w:rsidRPr="00F42F84">
        <w:rPr>
          <w:rFonts w:ascii="Arial" w:hAnsi="Arial" w:cs="Arial"/>
        </w:rPr>
        <w:t xml:space="preserve">of </w:t>
      </w:r>
      <w:r w:rsidRPr="00F42F84">
        <w:rPr>
          <w:rFonts w:ascii="Arial" w:hAnsi="Arial" w:cs="Arial"/>
        </w:rPr>
        <w:t>a project using federal funds where Davis</w:t>
      </w:r>
      <w:r w:rsidR="00F42F84" w:rsidRPr="00F42F84">
        <w:rPr>
          <w:rFonts w:ascii="Arial" w:hAnsi="Arial" w:cs="Arial"/>
        </w:rPr>
        <w:t>-</w:t>
      </w:r>
      <w:r w:rsidRPr="00F42F84">
        <w:rPr>
          <w:rFonts w:ascii="Arial" w:hAnsi="Arial" w:cs="Arial"/>
        </w:rPr>
        <w:t>Bacon Act requirements are applicable, the higher of the state or federal prevailing wages will be used.</w:t>
      </w:r>
    </w:p>
    <w:p w14:paraId="6853A3A6" w14:textId="77777777" w:rsidR="00E95122" w:rsidRPr="00E95122" w:rsidRDefault="00E95122" w:rsidP="0031442D">
      <w:pPr>
        <w:jc w:val="both"/>
        <w:rPr>
          <w:rFonts w:ascii="Arial" w:hAnsi="Arial" w:cs="Arial"/>
          <w:highlight w:val="yellow"/>
        </w:rPr>
      </w:pPr>
    </w:p>
    <w:p w14:paraId="01318EBB" w14:textId="6C9B5D64" w:rsidR="00FB0E20" w:rsidRDefault="00E95122" w:rsidP="00FD0426">
      <w:pPr>
        <w:jc w:val="both"/>
        <w:rPr>
          <w:rFonts w:ascii="Arial" w:hAnsi="Arial" w:cs="Arial"/>
        </w:rPr>
      </w:pPr>
      <w:r w:rsidRPr="00FB0E20">
        <w:rPr>
          <w:rFonts w:ascii="Arial" w:hAnsi="Arial" w:cs="Arial"/>
        </w:rPr>
        <w:t xml:space="preserve">Any contractor performing any type of public work or ordinary maintenance for the Port </w:t>
      </w:r>
      <w:r w:rsidRPr="00FB0E20">
        <w:rPr>
          <w:rFonts w:ascii="Arial" w:hAnsi="Arial" w:cs="Arial"/>
          <w:u w:val="single"/>
        </w:rPr>
        <w:t>must</w:t>
      </w:r>
      <w:r w:rsidRPr="00FB0E20">
        <w:rPr>
          <w:rFonts w:ascii="Arial" w:hAnsi="Arial" w:cs="Arial"/>
        </w:rPr>
        <w:t xml:space="preserve"> file prevailing wage forms (Intent to Pay Prevailing Wages and Affidavit of Wages Paid)</w:t>
      </w:r>
      <w:r w:rsidR="00FB0E20">
        <w:rPr>
          <w:rFonts w:ascii="Arial" w:hAnsi="Arial" w:cs="Arial"/>
        </w:rPr>
        <w:t xml:space="preserve"> with the Washington State </w:t>
      </w:r>
      <w:r w:rsidR="00FB0E20" w:rsidRPr="00B95FA8">
        <w:rPr>
          <w:rFonts w:ascii="Arial" w:hAnsi="Arial" w:cs="Arial"/>
        </w:rPr>
        <w:t>Department of Labor and Industries (L&amp;I)</w:t>
      </w:r>
      <w:r w:rsidRPr="00B95FA8">
        <w:rPr>
          <w:rFonts w:ascii="Arial" w:hAnsi="Arial" w:cs="Arial"/>
        </w:rPr>
        <w:t xml:space="preserve">, no matter what the cost of the service or work.  This includes </w:t>
      </w:r>
      <w:r w:rsidR="00315BD3">
        <w:rPr>
          <w:rFonts w:ascii="Arial" w:hAnsi="Arial" w:cs="Arial"/>
        </w:rPr>
        <w:t>o</w:t>
      </w:r>
      <w:r w:rsidRPr="00B95FA8">
        <w:rPr>
          <w:rFonts w:ascii="Arial" w:hAnsi="Arial" w:cs="Arial"/>
        </w:rPr>
        <w:t>wner/</w:t>
      </w:r>
      <w:r w:rsidR="00315BD3">
        <w:rPr>
          <w:rFonts w:ascii="Arial" w:hAnsi="Arial" w:cs="Arial"/>
        </w:rPr>
        <w:t>o</w:t>
      </w:r>
      <w:r w:rsidRPr="00B95FA8">
        <w:rPr>
          <w:rFonts w:ascii="Arial" w:hAnsi="Arial" w:cs="Arial"/>
        </w:rPr>
        <w:t xml:space="preserve">perators and all subcontractors.  A combined form can be used for projects under </w:t>
      </w:r>
      <w:r w:rsidR="00185775">
        <w:rPr>
          <w:rFonts w:ascii="Arial" w:hAnsi="Arial" w:cs="Arial"/>
        </w:rPr>
        <w:t>Two Thousand Five Hundred Dollars (</w:t>
      </w:r>
      <w:r w:rsidRPr="00B95FA8">
        <w:rPr>
          <w:rFonts w:ascii="Arial" w:hAnsi="Arial" w:cs="Arial"/>
        </w:rPr>
        <w:t>$2,500</w:t>
      </w:r>
      <w:r w:rsidR="00184B60">
        <w:rPr>
          <w:rFonts w:ascii="Arial" w:hAnsi="Arial" w:cs="Arial"/>
        </w:rPr>
        <w:t>.00</w:t>
      </w:r>
      <w:r w:rsidR="00185775">
        <w:rPr>
          <w:rFonts w:ascii="Arial" w:hAnsi="Arial" w:cs="Arial"/>
        </w:rPr>
        <w:t>)</w:t>
      </w:r>
      <w:r w:rsidRPr="00B95FA8">
        <w:rPr>
          <w:rFonts w:ascii="Arial" w:hAnsi="Arial" w:cs="Arial"/>
        </w:rPr>
        <w:t xml:space="preserve">.  </w:t>
      </w:r>
      <w:r w:rsidR="00FB0E20" w:rsidRPr="00B95FA8">
        <w:rPr>
          <w:rFonts w:ascii="Arial" w:hAnsi="Arial" w:cs="Arial"/>
        </w:rPr>
        <w:t>Contractors must also file weekly certified payroll</w:t>
      </w:r>
      <w:r w:rsidR="00FB0E20" w:rsidRPr="00FB0E20">
        <w:rPr>
          <w:rFonts w:ascii="Arial" w:hAnsi="Arial" w:cs="Arial"/>
        </w:rPr>
        <w:t xml:space="preserve"> reports </w:t>
      </w:r>
      <w:r w:rsidR="00FB0E20" w:rsidRPr="00B95FA8">
        <w:rPr>
          <w:rFonts w:ascii="Arial" w:hAnsi="Arial" w:cs="Arial"/>
        </w:rPr>
        <w:t>with L&amp;I for all prevailing wage jobs</w:t>
      </w:r>
      <w:r w:rsidR="00B95FA8" w:rsidRPr="00B95FA8">
        <w:rPr>
          <w:rFonts w:ascii="Arial" w:hAnsi="Arial" w:cs="Arial"/>
        </w:rPr>
        <w:t>.  The Port is not responsible for reviewing or checking the reports</w:t>
      </w:r>
      <w:r w:rsidR="000A09FF">
        <w:rPr>
          <w:rFonts w:ascii="Arial" w:hAnsi="Arial" w:cs="Arial"/>
        </w:rPr>
        <w:t xml:space="preserve"> </w:t>
      </w:r>
      <w:r w:rsidR="00FB0E20" w:rsidRPr="00B95FA8">
        <w:rPr>
          <w:rFonts w:ascii="Arial" w:hAnsi="Arial" w:cs="Arial"/>
        </w:rPr>
        <w:t>(</w:t>
      </w:r>
      <w:r w:rsidR="00FD0426" w:rsidRPr="00FD0426">
        <w:rPr>
          <w:rFonts w:ascii="Arial" w:hAnsi="Arial" w:cs="Arial"/>
          <w:i/>
          <w:iCs/>
        </w:rPr>
        <w:t>See</w:t>
      </w:r>
      <w:r w:rsidR="00B95FA8" w:rsidRPr="00B95FA8">
        <w:rPr>
          <w:rFonts w:ascii="Arial" w:hAnsi="Arial" w:cs="Arial"/>
        </w:rPr>
        <w:t xml:space="preserve"> </w:t>
      </w:r>
      <w:r w:rsidR="00FB0E20" w:rsidRPr="00B95FA8">
        <w:rPr>
          <w:rFonts w:ascii="Arial" w:hAnsi="Arial" w:cs="Arial"/>
        </w:rPr>
        <w:t xml:space="preserve">RCW </w:t>
      </w:r>
      <w:r w:rsidR="00B95FA8">
        <w:rPr>
          <w:rFonts w:ascii="Arial" w:hAnsi="Arial" w:cs="Arial"/>
        </w:rPr>
        <w:t xml:space="preserve">39.12.040 and RCW </w:t>
      </w:r>
      <w:r w:rsidR="00FB0E20" w:rsidRPr="00B95FA8">
        <w:rPr>
          <w:rFonts w:ascii="Arial" w:hAnsi="Arial" w:cs="Arial"/>
        </w:rPr>
        <w:t>39.12</w:t>
      </w:r>
      <w:r w:rsidR="00B95FA8" w:rsidRPr="00B95FA8">
        <w:rPr>
          <w:rFonts w:ascii="Arial" w:hAnsi="Arial" w:cs="Arial"/>
        </w:rPr>
        <w:t>.120</w:t>
      </w:r>
      <w:r w:rsidR="00FB0E20" w:rsidRPr="00B95FA8">
        <w:rPr>
          <w:rFonts w:ascii="Arial" w:hAnsi="Arial" w:cs="Arial"/>
        </w:rPr>
        <w:t>)</w:t>
      </w:r>
      <w:r w:rsidR="00B95FA8" w:rsidRPr="00B95FA8">
        <w:rPr>
          <w:rFonts w:ascii="Arial" w:hAnsi="Arial" w:cs="Arial"/>
        </w:rPr>
        <w:t>.</w:t>
      </w:r>
    </w:p>
    <w:p w14:paraId="47878F3F" w14:textId="77777777" w:rsidR="00C455AD" w:rsidRDefault="00C455AD" w:rsidP="00FD0426">
      <w:pPr>
        <w:jc w:val="both"/>
        <w:rPr>
          <w:rFonts w:ascii="Arial" w:hAnsi="Arial" w:cs="Arial"/>
        </w:rPr>
      </w:pPr>
    </w:p>
    <w:p w14:paraId="48574950" w14:textId="77777777" w:rsidR="00870840" w:rsidRDefault="00870840" w:rsidP="00FD0426">
      <w:pPr>
        <w:jc w:val="both"/>
        <w:rPr>
          <w:rFonts w:ascii="Arial" w:hAnsi="Arial" w:cs="Arial"/>
        </w:rPr>
      </w:pPr>
    </w:p>
    <w:p w14:paraId="570D6299" w14:textId="77777777" w:rsidR="00870840" w:rsidRDefault="00870840" w:rsidP="00FD0426">
      <w:pPr>
        <w:jc w:val="both"/>
        <w:rPr>
          <w:rFonts w:ascii="Arial" w:hAnsi="Arial" w:cs="Arial"/>
        </w:rPr>
      </w:pPr>
    </w:p>
    <w:p w14:paraId="76BF0CF0" w14:textId="77777777" w:rsidR="00C455AD" w:rsidRDefault="00C455AD" w:rsidP="00FD0426">
      <w:pPr>
        <w:jc w:val="both"/>
        <w:rPr>
          <w:rFonts w:ascii="Arial" w:hAnsi="Arial" w:cs="Arial"/>
        </w:rPr>
      </w:pPr>
    </w:p>
    <w:p w14:paraId="10088BB6" w14:textId="77777777" w:rsidR="00C455AD" w:rsidRPr="00E95122" w:rsidRDefault="00C455AD" w:rsidP="00FD0426">
      <w:pPr>
        <w:jc w:val="both"/>
        <w:rPr>
          <w:rFonts w:ascii="Arial" w:hAnsi="Arial" w:cs="Arial"/>
          <w:highlight w:val="yellow"/>
        </w:rPr>
      </w:pPr>
    </w:p>
    <w:p w14:paraId="596A52D5" w14:textId="77777777" w:rsidR="00E95122" w:rsidRPr="00B95FA8" w:rsidRDefault="00E95122" w:rsidP="00E95122">
      <w:pPr>
        <w:pStyle w:val="Heading3"/>
        <w:rPr>
          <w:rFonts w:ascii="Arial" w:eastAsia="Times New Roman" w:hAnsi="Arial" w:cs="Arial"/>
          <w:bCs w:val="0"/>
          <w:u w:val="none"/>
        </w:rPr>
      </w:pPr>
    </w:p>
    <w:p w14:paraId="5EF8A864" w14:textId="1FB51524" w:rsidR="00E95122" w:rsidRPr="00B95FA8" w:rsidRDefault="00E95122" w:rsidP="00973F5E">
      <w:pPr>
        <w:pStyle w:val="ListParagraph"/>
        <w:numPr>
          <w:ilvl w:val="0"/>
          <w:numId w:val="44"/>
        </w:numPr>
        <w:ind w:left="540" w:hanging="540"/>
        <w:rPr>
          <w:rFonts w:ascii="Arial" w:hAnsi="Arial" w:cs="Arial"/>
          <w:b/>
          <w:u w:val="single"/>
        </w:rPr>
      </w:pPr>
      <w:r w:rsidRPr="00B95FA8">
        <w:rPr>
          <w:rFonts w:ascii="Arial" w:hAnsi="Arial" w:cs="Arial"/>
          <w:b/>
          <w:u w:val="single"/>
        </w:rPr>
        <w:t>Ordinary Maintenance Contracts Requirements and Methods</w:t>
      </w:r>
    </w:p>
    <w:p w14:paraId="0460FD91" w14:textId="77777777" w:rsidR="00E95122" w:rsidRPr="00B95FA8" w:rsidRDefault="00E95122" w:rsidP="00E95122">
      <w:pPr>
        <w:rPr>
          <w:rFonts w:ascii="Arial" w:hAnsi="Arial" w:cs="Arial"/>
        </w:rPr>
      </w:pPr>
    </w:p>
    <w:p w14:paraId="17EC531C" w14:textId="1464EE40" w:rsidR="00E95122" w:rsidRPr="00B95FA8" w:rsidRDefault="00E95122" w:rsidP="00184B60">
      <w:pPr>
        <w:jc w:val="both"/>
        <w:rPr>
          <w:rFonts w:ascii="Arial" w:hAnsi="Arial" w:cs="Arial"/>
        </w:rPr>
      </w:pPr>
      <w:r w:rsidRPr="00B95FA8">
        <w:rPr>
          <w:rFonts w:ascii="Arial" w:hAnsi="Arial" w:cs="Arial"/>
          <w:b/>
        </w:rPr>
        <w:t>Two Essential Requirements for Ordinary Maintenance Contracts.</w:t>
      </w:r>
      <w:r w:rsidRPr="00B95FA8">
        <w:rPr>
          <w:rFonts w:ascii="Arial" w:hAnsi="Arial" w:cs="Arial"/>
        </w:rPr>
        <w:t xml:space="preserve">  All ordinary</w:t>
      </w:r>
      <w:r w:rsidR="00671C8B">
        <w:rPr>
          <w:rFonts w:ascii="Arial" w:hAnsi="Arial" w:cs="Arial"/>
        </w:rPr>
        <w:t xml:space="preserve"> </w:t>
      </w:r>
      <w:r w:rsidRPr="00B95FA8">
        <w:rPr>
          <w:rFonts w:ascii="Arial" w:hAnsi="Arial" w:cs="Arial"/>
        </w:rPr>
        <w:t>maintenance contracts must:</w:t>
      </w:r>
    </w:p>
    <w:p w14:paraId="603D0BD2" w14:textId="77777777" w:rsidR="00E95122" w:rsidRPr="00B95FA8" w:rsidRDefault="00E95122" w:rsidP="0031442D">
      <w:pPr>
        <w:jc w:val="both"/>
        <w:rPr>
          <w:rFonts w:ascii="Arial" w:hAnsi="Arial" w:cs="Arial"/>
        </w:rPr>
      </w:pPr>
    </w:p>
    <w:p w14:paraId="20FB6F67" w14:textId="5B6EC792" w:rsidR="00E95122" w:rsidRPr="00B95FA8" w:rsidRDefault="00E95122" w:rsidP="00184B60">
      <w:pPr>
        <w:pStyle w:val="ListParagraph"/>
        <w:numPr>
          <w:ilvl w:val="0"/>
          <w:numId w:val="1"/>
        </w:numPr>
        <w:ind w:left="1080"/>
        <w:jc w:val="both"/>
        <w:rPr>
          <w:rFonts w:ascii="Arial" w:hAnsi="Arial" w:cs="Arial"/>
        </w:rPr>
      </w:pPr>
      <w:r w:rsidRPr="00B95FA8">
        <w:rPr>
          <w:rFonts w:ascii="Arial" w:hAnsi="Arial" w:cs="Arial"/>
        </w:rPr>
        <w:t>Comply with the Port’s internal policies for selection of the contractor</w:t>
      </w:r>
      <w:r w:rsidR="00BF114B">
        <w:rPr>
          <w:rFonts w:ascii="Arial" w:hAnsi="Arial" w:cs="Arial"/>
        </w:rPr>
        <w:t xml:space="preserve"> – </w:t>
      </w:r>
      <w:r w:rsidR="00BF114B" w:rsidRPr="00A95908">
        <w:rPr>
          <w:rFonts w:ascii="Arial" w:hAnsi="Arial" w:cs="Arial"/>
          <w:i/>
          <w:iCs/>
        </w:rPr>
        <w:t>See</w:t>
      </w:r>
      <w:r w:rsidR="00BF114B">
        <w:rPr>
          <w:rFonts w:ascii="Arial" w:hAnsi="Arial" w:cs="Arial"/>
        </w:rPr>
        <w:t xml:space="preserve"> process for purchased services in Section V below</w:t>
      </w:r>
      <w:r w:rsidRPr="00B95FA8">
        <w:rPr>
          <w:rFonts w:ascii="Arial" w:hAnsi="Arial" w:cs="Arial"/>
        </w:rPr>
        <w:t>.</w:t>
      </w:r>
    </w:p>
    <w:p w14:paraId="68ED7C69" w14:textId="6E88E2FA" w:rsidR="00E95122" w:rsidRPr="00B95FA8" w:rsidRDefault="00E95122" w:rsidP="00184B60">
      <w:pPr>
        <w:pStyle w:val="ListParagraph"/>
        <w:numPr>
          <w:ilvl w:val="0"/>
          <w:numId w:val="1"/>
        </w:numPr>
        <w:ind w:left="1080"/>
        <w:jc w:val="both"/>
        <w:rPr>
          <w:rFonts w:ascii="Arial" w:hAnsi="Arial" w:cs="Arial"/>
        </w:rPr>
      </w:pPr>
      <w:r w:rsidRPr="00B95FA8">
        <w:rPr>
          <w:rFonts w:ascii="Arial" w:hAnsi="Arial" w:cs="Arial"/>
        </w:rPr>
        <w:t xml:space="preserve">Require that the selected contractor pay its employees, at a minimum, the “Prevailing Wage” established pursuant law.  This requirement is explained in more detail in the </w:t>
      </w:r>
      <w:r w:rsidRPr="00B95FA8">
        <w:rPr>
          <w:rFonts w:ascii="Arial" w:hAnsi="Arial" w:cs="Arial"/>
          <w:i/>
        </w:rPr>
        <w:t>Prevailing Wage</w:t>
      </w:r>
      <w:r w:rsidRPr="00B95FA8">
        <w:rPr>
          <w:rFonts w:ascii="Arial" w:hAnsi="Arial" w:cs="Arial"/>
        </w:rPr>
        <w:t xml:space="preserve"> section </w:t>
      </w:r>
      <w:r w:rsidR="000A09FF">
        <w:rPr>
          <w:rFonts w:ascii="Arial" w:hAnsi="Arial" w:cs="Arial"/>
        </w:rPr>
        <w:t>above</w:t>
      </w:r>
      <w:r w:rsidRPr="00B95FA8">
        <w:rPr>
          <w:rFonts w:ascii="Arial" w:hAnsi="Arial" w:cs="Arial"/>
        </w:rPr>
        <w:t xml:space="preserve"> (</w:t>
      </w:r>
      <w:r w:rsidR="00FD0426" w:rsidRPr="00FD0426">
        <w:rPr>
          <w:rFonts w:ascii="Arial" w:hAnsi="Arial" w:cs="Arial"/>
          <w:i/>
          <w:iCs/>
        </w:rPr>
        <w:t>See</w:t>
      </w:r>
      <w:r w:rsidRPr="00B95FA8">
        <w:rPr>
          <w:rFonts w:ascii="Arial" w:hAnsi="Arial" w:cs="Arial"/>
        </w:rPr>
        <w:t xml:space="preserve"> Chapter 39.12 RCW).</w:t>
      </w:r>
    </w:p>
    <w:p w14:paraId="79CAB89C" w14:textId="77777777" w:rsidR="00E95122" w:rsidRPr="00E95122" w:rsidRDefault="00E95122" w:rsidP="0031442D">
      <w:pPr>
        <w:jc w:val="both"/>
        <w:rPr>
          <w:rFonts w:ascii="Arial" w:hAnsi="Arial" w:cs="Arial"/>
          <w:highlight w:val="yellow"/>
        </w:rPr>
      </w:pPr>
    </w:p>
    <w:p w14:paraId="554A20E0" w14:textId="09C296C9" w:rsidR="00B56E7D" w:rsidRDefault="00E95122" w:rsidP="00184B60">
      <w:pPr>
        <w:jc w:val="both"/>
        <w:rPr>
          <w:rFonts w:ascii="Arial" w:hAnsi="Arial" w:cs="Arial"/>
        </w:rPr>
      </w:pPr>
      <w:r w:rsidRPr="00B95FA8">
        <w:rPr>
          <w:rFonts w:ascii="Arial" w:hAnsi="Arial" w:cs="Arial"/>
          <w:b/>
        </w:rPr>
        <w:t>Methods for Selecting a Contractor for Ordinary Maintenance.</w:t>
      </w:r>
      <w:r w:rsidRPr="00B95FA8">
        <w:rPr>
          <w:rFonts w:ascii="Arial" w:hAnsi="Arial" w:cs="Arial"/>
        </w:rPr>
        <w:t xml:space="preserve">  There is not a selection method required by state law, and retainage is not a requirement for ordinary maintenance contracts.  </w:t>
      </w:r>
    </w:p>
    <w:p w14:paraId="7629B894" w14:textId="77777777" w:rsidR="00B56E7D" w:rsidRDefault="00B56E7D" w:rsidP="002F6321">
      <w:pPr>
        <w:rPr>
          <w:rFonts w:ascii="Arial" w:hAnsi="Arial" w:cs="Arial"/>
        </w:rPr>
      </w:pPr>
    </w:p>
    <w:p w14:paraId="03FBACAF" w14:textId="12C460B8" w:rsidR="002F6321" w:rsidRDefault="002F6321" w:rsidP="00E06759">
      <w:pPr>
        <w:pStyle w:val="ListParagraph"/>
        <w:numPr>
          <w:ilvl w:val="0"/>
          <w:numId w:val="44"/>
        </w:numPr>
        <w:rPr>
          <w:rFonts w:ascii="Arial" w:hAnsi="Arial" w:cs="Arial"/>
          <w:b/>
          <w:bCs/>
          <w:u w:val="single"/>
        </w:rPr>
      </w:pPr>
      <w:r w:rsidRPr="00E06759">
        <w:rPr>
          <w:rFonts w:ascii="Arial" w:hAnsi="Arial" w:cs="Arial"/>
          <w:b/>
          <w:bCs/>
          <w:u w:val="single"/>
        </w:rPr>
        <w:t>Bid Documents</w:t>
      </w:r>
    </w:p>
    <w:p w14:paraId="0EA362EC" w14:textId="77777777" w:rsidR="00E06759" w:rsidRDefault="00E06759" w:rsidP="00E06759">
      <w:pPr>
        <w:pStyle w:val="ListParagraph"/>
        <w:ind w:left="360"/>
        <w:rPr>
          <w:rFonts w:ascii="Arial" w:hAnsi="Arial" w:cs="Arial"/>
          <w:b/>
          <w:bCs/>
        </w:rPr>
      </w:pPr>
    </w:p>
    <w:p w14:paraId="51721CF5" w14:textId="77777777" w:rsidR="00E06759" w:rsidRDefault="00E06759" w:rsidP="00E06759">
      <w:pPr>
        <w:jc w:val="both"/>
        <w:rPr>
          <w:rFonts w:ascii="Arial" w:hAnsi="Arial" w:cs="Arial"/>
        </w:rPr>
      </w:pPr>
      <w:r>
        <w:rPr>
          <w:rFonts w:ascii="Arial" w:hAnsi="Arial" w:cs="Arial"/>
        </w:rPr>
        <w:t xml:space="preserve">All acquisition, bid, quotation, and project file documents will be retained for a period of six (6) years, or per Washington State Record Retention laws, whichever is longer. </w:t>
      </w:r>
    </w:p>
    <w:p w14:paraId="2BCB6AFA" w14:textId="77777777" w:rsidR="00E06759" w:rsidRPr="00E06759" w:rsidRDefault="00E06759" w:rsidP="00E06759">
      <w:pPr>
        <w:pStyle w:val="ListParagraph"/>
        <w:ind w:left="360"/>
        <w:rPr>
          <w:rFonts w:ascii="Arial" w:hAnsi="Arial" w:cs="Arial"/>
          <w:b/>
          <w:bCs/>
          <w:u w:val="single"/>
        </w:rPr>
      </w:pPr>
    </w:p>
    <w:p w14:paraId="3B17DCCC" w14:textId="1439736F" w:rsidR="00E06759" w:rsidRDefault="00E06759" w:rsidP="00E06759">
      <w:pPr>
        <w:pStyle w:val="ListParagraph"/>
        <w:numPr>
          <w:ilvl w:val="0"/>
          <w:numId w:val="44"/>
        </w:numPr>
        <w:rPr>
          <w:rFonts w:ascii="Arial" w:hAnsi="Arial" w:cs="Arial"/>
          <w:b/>
          <w:bCs/>
        </w:rPr>
      </w:pPr>
      <w:r>
        <w:rPr>
          <w:rFonts w:ascii="Arial" w:hAnsi="Arial" w:cs="Arial"/>
          <w:b/>
          <w:bCs/>
        </w:rPr>
        <w:t xml:space="preserve">  </w:t>
      </w:r>
      <w:r>
        <w:rPr>
          <w:rFonts w:ascii="Arial" w:hAnsi="Arial" w:cs="Arial"/>
          <w:b/>
          <w:bCs/>
          <w:u w:val="single"/>
        </w:rPr>
        <w:t>Apprenticeship Utilization Requirements</w:t>
      </w:r>
    </w:p>
    <w:p w14:paraId="6F1CFCEE" w14:textId="77777777" w:rsidR="00E06759" w:rsidRDefault="00E06759" w:rsidP="00EA7E6E">
      <w:pPr>
        <w:rPr>
          <w:rFonts w:ascii="Arial" w:hAnsi="Arial" w:cs="Arial"/>
          <w:b/>
          <w:bCs/>
        </w:rPr>
      </w:pPr>
    </w:p>
    <w:p w14:paraId="67B78F79" w14:textId="77777777" w:rsidR="00EA7E6E" w:rsidRDefault="00E06759" w:rsidP="00EA7E6E">
      <w:pPr>
        <w:jc w:val="both"/>
        <w:rPr>
          <w:rFonts w:ascii="Arial" w:hAnsi="Arial" w:cs="Arial"/>
          <w:color w:val="000000" w:themeColor="text1"/>
          <w:szCs w:val="24"/>
        </w:rPr>
      </w:pPr>
      <w:r w:rsidRPr="00E06759">
        <w:rPr>
          <w:rFonts w:ascii="Arial" w:hAnsi="Arial" w:cs="Arial"/>
          <w:color w:val="000000"/>
          <w:shd w:val="clear" w:color="auto" w:fill="FFFFFF"/>
        </w:rPr>
        <w:t>All public works projects estimated to cost $2,000,000 or more, must require no less than 15 percent (15%) of the labor hours be performed by apprentices per RCW 39.04.320.  For public works contracts advertised for bid on or after July 1, 2026, estimated to cost $1,500,000 or more must require no less than 15 percent (15%) of the labor hours be performed by apprentices. For public works contracts advertised for bid on or after July 1, 2028, estimated to cost $1,000,000 or more must require no less than 15 percent (15%) of the labor hours be performed by apprentices.</w:t>
      </w:r>
    </w:p>
    <w:p w14:paraId="6FBEA6E9" w14:textId="77777777" w:rsidR="00EA7E6E" w:rsidRDefault="00EA7E6E" w:rsidP="00EA7E6E">
      <w:pPr>
        <w:jc w:val="both"/>
        <w:rPr>
          <w:rFonts w:ascii="Arial" w:hAnsi="Arial" w:cs="Arial"/>
          <w:color w:val="000000" w:themeColor="text1"/>
          <w:szCs w:val="24"/>
        </w:rPr>
      </w:pPr>
    </w:p>
    <w:p w14:paraId="5429377D" w14:textId="2584B91F" w:rsidR="00E06759" w:rsidRDefault="00E06759" w:rsidP="00EA7E6E">
      <w:pPr>
        <w:jc w:val="both"/>
        <w:rPr>
          <w:rFonts w:ascii="Arial" w:hAnsi="Arial" w:cs="Arial"/>
          <w:color w:val="000000"/>
        </w:rPr>
      </w:pPr>
      <w:r w:rsidRPr="00E06759">
        <w:rPr>
          <w:rFonts w:ascii="Arial" w:hAnsi="Arial" w:cs="Arial"/>
          <w:color w:val="000000"/>
        </w:rPr>
        <w:t>The Port may grant good faith effort waivers adjusting the requirements of this section for a specific project for the following reasons:</w:t>
      </w:r>
    </w:p>
    <w:p w14:paraId="6BB0D322" w14:textId="77777777" w:rsidR="00EA7E6E" w:rsidRPr="00E06759" w:rsidRDefault="00EA7E6E" w:rsidP="00EA7E6E">
      <w:pPr>
        <w:jc w:val="both"/>
        <w:rPr>
          <w:rFonts w:ascii="Arial" w:hAnsi="Arial" w:cs="Arial"/>
          <w:color w:val="000000" w:themeColor="text1"/>
          <w:szCs w:val="24"/>
        </w:rPr>
      </w:pPr>
    </w:p>
    <w:p w14:paraId="4C429D83" w14:textId="77777777" w:rsidR="00E06759" w:rsidRPr="00E06759" w:rsidRDefault="00E06759" w:rsidP="00EA7E6E">
      <w:pPr>
        <w:pStyle w:val="ListParagraph"/>
        <w:numPr>
          <w:ilvl w:val="0"/>
          <w:numId w:val="48"/>
        </w:numPr>
        <w:shd w:val="clear" w:color="auto" w:fill="FFFFFF"/>
        <w:ind w:left="1800"/>
        <w:contextualSpacing w:val="0"/>
        <w:jc w:val="both"/>
        <w:rPr>
          <w:rFonts w:ascii="Arial" w:hAnsi="Arial" w:cs="Arial"/>
          <w:color w:val="000000"/>
        </w:rPr>
      </w:pPr>
      <w:r w:rsidRPr="00E06759">
        <w:rPr>
          <w:rFonts w:ascii="Arial" w:hAnsi="Arial" w:cs="Arial"/>
          <w:color w:val="000000"/>
        </w:rPr>
        <w:t>The demonstrated lack of availability of apprentices in specific geographic areas;</w:t>
      </w:r>
    </w:p>
    <w:p w14:paraId="32A18208" w14:textId="77777777" w:rsidR="00E06759" w:rsidRPr="00E06759" w:rsidRDefault="00E06759" w:rsidP="00EA7E6E">
      <w:pPr>
        <w:pStyle w:val="ListParagraph"/>
        <w:numPr>
          <w:ilvl w:val="0"/>
          <w:numId w:val="48"/>
        </w:numPr>
        <w:shd w:val="clear" w:color="auto" w:fill="FFFFFF"/>
        <w:ind w:left="1800"/>
        <w:contextualSpacing w:val="0"/>
        <w:jc w:val="both"/>
        <w:rPr>
          <w:rFonts w:ascii="Arial" w:hAnsi="Arial" w:cs="Arial"/>
          <w:color w:val="000000"/>
        </w:rPr>
      </w:pPr>
      <w:r w:rsidRPr="00E06759">
        <w:rPr>
          <w:rFonts w:ascii="Arial" w:hAnsi="Arial" w:cs="Arial"/>
          <w:color w:val="000000"/>
        </w:rPr>
        <w:t>A disproportionately high ratio of material costs to labor hours, which does not make feasible the required minimum levels of apprentice participation;</w:t>
      </w:r>
    </w:p>
    <w:p w14:paraId="790645C5" w14:textId="77777777" w:rsidR="00E06759" w:rsidRPr="00E06759" w:rsidRDefault="00E06759" w:rsidP="00EA7E6E">
      <w:pPr>
        <w:pStyle w:val="ListParagraph"/>
        <w:numPr>
          <w:ilvl w:val="0"/>
          <w:numId w:val="48"/>
        </w:numPr>
        <w:shd w:val="clear" w:color="auto" w:fill="FFFFFF"/>
        <w:ind w:left="1800"/>
        <w:contextualSpacing w:val="0"/>
        <w:jc w:val="both"/>
        <w:rPr>
          <w:rFonts w:ascii="Arial" w:hAnsi="Arial" w:cs="Arial"/>
          <w:color w:val="000000"/>
        </w:rPr>
      </w:pPr>
      <w:r w:rsidRPr="00E06759">
        <w:rPr>
          <w:rFonts w:ascii="Arial" w:hAnsi="Arial" w:cs="Arial"/>
          <w:color w:val="000000"/>
        </w:rPr>
        <w:t>Participating contractors have demonstrated a good faith effort to comply with the requirements of this section; or</w:t>
      </w:r>
    </w:p>
    <w:p w14:paraId="00AF80BE" w14:textId="77777777" w:rsidR="00E06759" w:rsidRPr="00E06759" w:rsidRDefault="00E06759" w:rsidP="00EA7E6E">
      <w:pPr>
        <w:pStyle w:val="ListParagraph"/>
        <w:numPr>
          <w:ilvl w:val="0"/>
          <w:numId w:val="48"/>
        </w:numPr>
        <w:shd w:val="clear" w:color="auto" w:fill="FFFFFF"/>
        <w:ind w:left="1800"/>
        <w:contextualSpacing w:val="0"/>
        <w:jc w:val="both"/>
        <w:rPr>
          <w:rFonts w:ascii="Arial" w:hAnsi="Arial" w:cs="Arial"/>
          <w:color w:val="000000"/>
        </w:rPr>
      </w:pPr>
      <w:r w:rsidRPr="00E06759">
        <w:rPr>
          <w:rFonts w:ascii="Arial" w:hAnsi="Arial" w:cs="Arial"/>
          <w:color w:val="000000"/>
        </w:rPr>
        <w:t>Other criteria the awarding entity deems appropriate, such as being in conflict with grant terms and conditions</w:t>
      </w:r>
    </w:p>
    <w:p w14:paraId="67EABB55" w14:textId="77777777" w:rsidR="00E06759" w:rsidRPr="00E06759" w:rsidRDefault="00E06759" w:rsidP="00EA7E6E">
      <w:pPr>
        <w:pStyle w:val="ListParagraph"/>
        <w:shd w:val="clear" w:color="auto" w:fill="FFFFFF"/>
        <w:ind w:left="1800"/>
        <w:jc w:val="both"/>
        <w:rPr>
          <w:rFonts w:ascii="Arial" w:hAnsi="Arial" w:cs="Arial"/>
          <w:color w:val="000000"/>
        </w:rPr>
      </w:pPr>
    </w:p>
    <w:p w14:paraId="3321A291" w14:textId="77777777" w:rsidR="00E06759" w:rsidRPr="00E06759" w:rsidRDefault="00E06759" w:rsidP="00EA7E6E">
      <w:pPr>
        <w:shd w:val="clear" w:color="auto" w:fill="FFFFFF"/>
        <w:jc w:val="both"/>
        <w:rPr>
          <w:rFonts w:ascii="Arial" w:hAnsi="Arial" w:cs="Arial"/>
          <w:color w:val="000000"/>
        </w:rPr>
      </w:pPr>
      <w:r w:rsidRPr="00E06759">
        <w:rPr>
          <w:rFonts w:ascii="Arial" w:hAnsi="Arial" w:cs="Arial"/>
          <w:color w:val="000000"/>
        </w:rPr>
        <w:t xml:space="preserve">Contracts shall have a specific line item specifying appropriate monetary incentives that will be paid to the contractor if apprenticeship utilization goals are met without a good faith effort waiver and imposing proper monetary penalties for not meeting the goals.  </w:t>
      </w:r>
    </w:p>
    <w:p w14:paraId="3CD7433E" w14:textId="77777777" w:rsidR="00E06759" w:rsidRPr="00E06759" w:rsidRDefault="00E06759" w:rsidP="00E06759">
      <w:pPr>
        <w:rPr>
          <w:rFonts w:ascii="Arial" w:hAnsi="Arial" w:cs="Arial"/>
          <w:b/>
          <w:bCs/>
        </w:rPr>
      </w:pPr>
    </w:p>
    <w:p w14:paraId="6E919BBD" w14:textId="07AC8BC9" w:rsidR="00CB67CD" w:rsidRDefault="00E95122" w:rsidP="00CE5F88">
      <w:pPr>
        <w:pStyle w:val="ListParagraph"/>
        <w:numPr>
          <w:ilvl w:val="0"/>
          <w:numId w:val="36"/>
        </w:numPr>
        <w:jc w:val="center"/>
        <w:rPr>
          <w:rFonts w:ascii="Arial" w:hAnsi="Arial" w:cs="Arial"/>
          <w:b/>
        </w:rPr>
      </w:pPr>
      <w:r w:rsidRPr="00B95FA8">
        <w:rPr>
          <w:rFonts w:ascii="Arial" w:hAnsi="Arial" w:cs="Arial"/>
          <w:b/>
        </w:rPr>
        <w:t>PURCHASES OF EQUIPMENT</w:t>
      </w:r>
      <w:r w:rsidR="000D1778">
        <w:rPr>
          <w:rFonts w:ascii="Arial" w:hAnsi="Arial" w:cs="Arial"/>
          <w:b/>
        </w:rPr>
        <w:t>,</w:t>
      </w:r>
      <w:r w:rsidRPr="00B95FA8">
        <w:rPr>
          <w:rFonts w:ascii="Arial" w:hAnsi="Arial" w:cs="Arial"/>
          <w:b/>
        </w:rPr>
        <w:t xml:space="preserve"> MATERIALS</w:t>
      </w:r>
      <w:r w:rsidR="000D1778">
        <w:rPr>
          <w:rFonts w:ascii="Arial" w:hAnsi="Arial" w:cs="Arial"/>
          <w:b/>
        </w:rPr>
        <w:t>, GENERAL SUPPLIES</w:t>
      </w:r>
    </w:p>
    <w:p w14:paraId="3C69E2D5" w14:textId="4DD13957" w:rsidR="00E95122" w:rsidRPr="00A95908" w:rsidRDefault="000D1778" w:rsidP="00A95908">
      <w:pPr>
        <w:ind w:left="1080"/>
        <w:jc w:val="center"/>
        <w:rPr>
          <w:rFonts w:ascii="Arial" w:hAnsi="Arial" w:cs="Arial"/>
          <w:b/>
        </w:rPr>
      </w:pPr>
      <w:r w:rsidRPr="00A95908">
        <w:rPr>
          <w:rFonts w:ascii="Arial" w:hAnsi="Arial" w:cs="Arial"/>
          <w:b/>
        </w:rPr>
        <w:t>AND CONSUMABLES</w:t>
      </w:r>
    </w:p>
    <w:p w14:paraId="452FE2D1" w14:textId="77777777" w:rsidR="00E95122" w:rsidRPr="00E95122" w:rsidRDefault="00E95122" w:rsidP="00E95122">
      <w:pPr>
        <w:pStyle w:val="Heading1"/>
        <w:rPr>
          <w:rFonts w:ascii="Arial" w:hAnsi="Arial" w:cs="Arial"/>
          <w:sz w:val="22"/>
          <w:szCs w:val="22"/>
          <w:highlight w:val="yellow"/>
        </w:rPr>
      </w:pPr>
    </w:p>
    <w:p w14:paraId="591D32CF" w14:textId="77777777" w:rsidR="00E95122" w:rsidRPr="00B95FA8" w:rsidRDefault="00E95122" w:rsidP="00185775">
      <w:pPr>
        <w:pStyle w:val="Heading1"/>
        <w:numPr>
          <w:ilvl w:val="0"/>
          <w:numId w:val="6"/>
        </w:numPr>
        <w:ind w:left="720" w:hanging="720"/>
        <w:rPr>
          <w:rFonts w:ascii="Arial" w:hAnsi="Arial" w:cs="Arial"/>
          <w:sz w:val="22"/>
          <w:szCs w:val="22"/>
        </w:rPr>
      </w:pPr>
      <w:bookmarkStart w:id="10" w:name="_Hlk526407903"/>
      <w:r w:rsidRPr="00B95FA8">
        <w:rPr>
          <w:rFonts w:ascii="Arial" w:hAnsi="Arial" w:cs="Arial"/>
          <w:sz w:val="22"/>
          <w:szCs w:val="22"/>
        </w:rPr>
        <w:t>General Principles</w:t>
      </w:r>
    </w:p>
    <w:bookmarkEnd w:id="10"/>
    <w:p w14:paraId="50330298" w14:textId="3D27B344" w:rsidR="00E95122" w:rsidRPr="00B95FA8" w:rsidRDefault="00671C8B" w:rsidP="00E95122">
      <w:pPr>
        <w:rPr>
          <w:rFonts w:ascii="Arial" w:hAnsi="Arial" w:cs="Arial"/>
        </w:rPr>
      </w:pPr>
      <w:r>
        <w:rPr>
          <w:rFonts w:ascii="Arial" w:hAnsi="Arial" w:cs="Arial"/>
        </w:rPr>
        <w:tab/>
      </w:r>
    </w:p>
    <w:p w14:paraId="667E2E4A" w14:textId="5C212064" w:rsidR="00B9502F" w:rsidRDefault="00B9502F" w:rsidP="00973F5E">
      <w:pPr>
        <w:pStyle w:val="Heading4"/>
        <w:keepNext w:val="0"/>
        <w:keepLines w:val="0"/>
        <w:widowControl w:val="0"/>
        <w:numPr>
          <w:ilvl w:val="0"/>
          <w:numId w:val="39"/>
        </w:numPr>
        <w:tabs>
          <w:tab w:val="clear" w:pos="3600"/>
        </w:tabs>
        <w:autoSpaceDE w:val="0"/>
        <w:autoSpaceDN w:val="0"/>
        <w:spacing w:before="0"/>
        <w:ind w:left="0" w:right="43" w:firstLine="720"/>
        <w:rPr>
          <w:rFonts w:ascii="Arial" w:hAnsi="Arial" w:cs="Arial"/>
          <w:b/>
          <w:i w:val="0"/>
          <w:color w:val="auto"/>
        </w:rPr>
      </w:pPr>
      <w:r>
        <w:rPr>
          <w:rFonts w:ascii="Arial" w:hAnsi="Arial" w:cs="Arial"/>
          <w:b/>
          <w:i w:val="0"/>
          <w:color w:val="auto"/>
        </w:rPr>
        <w:t>Authority</w:t>
      </w:r>
    </w:p>
    <w:p w14:paraId="7DE47736" w14:textId="5DBC7A6D" w:rsidR="00B9502F" w:rsidRDefault="00B9502F" w:rsidP="0031442D">
      <w:pPr>
        <w:jc w:val="both"/>
      </w:pPr>
    </w:p>
    <w:p w14:paraId="22B191FF" w14:textId="50AF3DF0" w:rsidR="00B9502F" w:rsidRDefault="00B9502F" w:rsidP="0031442D">
      <w:pPr>
        <w:jc w:val="both"/>
        <w:rPr>
          <w:rFonts w:ascii="Arial" w:hAnsi="Arial" w:cs="Arial"/>
        </w:rPr>
      </w:pPr>
      <w:bookmarkStart w:id="11" w:name="_Hlk144901377"/>
      <w:r w:rsidRPr="00B9502F">
        <w:rPr>
          <w:rFonts w:ascii="Arial" w:hAnsi="Arial" w:cs="Arial"/>
        </w:rPr>
        <w:t xml:space="preserve">The </w:t>
      </w:r>
      <w:r w:rsidR="000D1778">
        <w:rPr>
          <w:rFonts w:ascii="Arial" w:hAnsi="Arial" w:cs="Arial"/>
        </w:rPr>
        <w:t>P</w:t>
      </w:r>
      <w:r w:rsidR="00A707ED">
        <w:rPr>
          <w:rFonts w:ascii="Arial" w:hAnsi="Arial" w:cs="Arial"/>
        </w:rPr>
        <w:t>ort Manager or Designee</w:t>
      </w:r>
      <w:r w:rsidR="00CB67CD">
        <w:rPr>
          <w:rFonts w:ascii="Arial" w:hAnsi="Arial" w:cs="Arial"/>
        </w:rPr>
        <w:t xml:space="preserve"> </w:t>
      </w:r>
      <w:r>
        <w:rPr>
          <w:rFonts w:ascii="Arial" w:hAnsi="Arial" w:cs="Arial"/>
        </w:rPr>
        <w:t>may purchase all equipment necessary for Port functions, except that:</w:t>
      </w:r>
    </w:p>
    <w:p w14:paraId="4C319C0B" w14:textId="77777777" w:rsidR="00B9502F" w:rsidRDefault="00B9502F" w:rsidP="0031442D">
      <w:pPr>
        <w:jc w:val="both"/>
        <w:rPr>
          <w:rFonts w:ascii="Arial" w:hAnsi="Arial" w:cs="Arial"/>
        </w:rPr>
      </w:pPr>
    </w:p>
    <w:p w14:paraId="7C26BEBA" w14:textId="49F2E00F" w:rsidR="00B9502F" w:rsidRDefault="00B9502F" w:rsidP="0031442D">
      <w:pPr>
        <w:pStyle w:val="ListParagraph"/>
        <w:numPr>
          <w:ilvl w:val="0"/>
          <w:numId w:val="34"/>
        </w:numPr>
        <w:jc w:val="both"/>
        <w:rPr>
          <w:rFonts w:ascii="Arial" w:hAnsi="Arial" w:cs="Arial"/>
        </w:rPr>
      </w:pPr>
      <w:r>
        <w:rPr>
          <w:rFonts w:ascii="Arial" w:hAnsi="Arial" w:cs="Arial"/>
        </w:rPr>
        <w:t xml:space="preserve">Purchases of equipment involving a purchase price of more than </w:t>
      </w:r>
      <w:r w:rsidR="0057582B">
        <w:rPr>
          <w:rFonts w:ascii="Arial" w:hAnsi="Arial" w:cs="Arial"/>
        </w:rPr>
        <w:t xml:space="preserve">Ten </w:t>
      </w:r>
      <w:r>
        <w:rPr>
          <w:rFonts w:ascii="Arial" w:hAnsi="Arial" w:cs="Arial"/>
        </w:rPr>
        <w:t xml:space="preserve">Thousand Dollars </w:t>
      </w:r>
      <w:r w:rsidR="008F620B">
        <w:rPr>
          <w:rFonts w:ascii="Arial" w:hAnsi="Arial" w:cs="Arial"/>
        </w:rPr>
        <w:t>(</w:t>
      </w:r>
      <w:r w:rsidR="00CD3415">
        <w:rPr>
          <w:rFonts w:ascii="Arial" w:hAnsi="Arial" w:cs="Arial"/>
        </w:rPr>
        <w:t>$</w:t>
      </w:r>
      <w:r w:rsidR="0057582B">
        <w:rPr>
          <w:rFonts w:ascii="Arial" w:hAnsi="Arial" w:cs="Arial"/>
        </w:rPr>
        <w:t>10</w:t>
      </w:r>
      <w:r w:rsidR="008F620B">
        <w:rPr>
          <w:rFonts w:ascii="Arial" w:hAnsi="Arial" w:cs="Arial"/>
        </w:rPr>
        <w:t xml:space="preserve">,000.00) </w:t>
      </w:r>
      <w:r>
        <w:rPr>
          <w:rFonts w:ascii="Arial" w:hAnsi="Arial" w:cs="Arial"/>
        </w:rPr>
        <w:t>require Commission approval.</w:t>
      </w:r>
    </w:p>
    <w:p w14:paraId="19F4BB16" w14:textId="2A4243BC" w:rsidR="00B9502F" w:rsidRDefault="00B9502F" w:rsidP="0031442D">
      <w:pPr>
        <w:pStyle w:val="ListParagraph"/>
        <w:numPr>
          <w:ilvl w:val="0"/>
          <w:numId w:val="34"/>
        </w:numPr>
        <w:jc w:val="both"/>
        <w:rPr>
          <w:rFonts w:ascii="Arial" w:hAnsi="Arial" w:cs="Arial"/>
        </w:rPr>
      </w:pPr>
      <w:r>
        <w:rPr>
          <w:rFonts w:ascii="Arial" w:hAnsi="Arial" w:cs="Arial"/>
        </w:rPr>
        <w:t>Purchases on the open market may be made only after having obtained quotes from a representative number of suppliers.  All quotes solicited shall be kept on file for at least three (3) years</w:t>
      </w:r>
      <w:r w:rsidR="0036650B">
        <w:rPr>
          <w:rFonts w:ascii="Arial" w:hAnsi="Arial" w:cs="Arial"/>
        </w:rPr>
        <w:t>,</w:t>
      </w:r>
      <w:r w:rsidR="0036650B" w:rsidRPr="0036650B">
        <w:t xml:space="preserve"> </w:t>
      </w:r>
      <w:r w:rsidR="0036650B" w:rsidRPr="0036650B">
        <w:rPr>
          <w:rFonts w:ascii="Arial" w:hAnsi="Arial" w:cs="Arial"/>
        </w:rPr>
        <w:t>or per Washington State Record Retention laws, whichever is longer</w:t>
      </w:r>
      <w:r>
        <w:rPr>
          <w:rFonts w:ascii="Arial" w:hAnsi="Arial" w:cs="Arial"/>
        </w:rPr>
        <w:t>.</w:t>
      </w:r>
    </w:p>
    <w:bookmarkEnd w:id="11"/>
    <w:p w14:paraId="0A2233E0" w14:textId="638421E5" w:rsidR="00151DA8" w:rsidRDefault="00151DA8" w:rsidP="0031442D">
      <w:pPr>
        <w:jc w:val="both"/>
        <w:rPr>
          <w:rFonts w:ascii="Arial" w:hAnsi="Arial" w:cs="Arial"/>
        </w:rPr>
      </w:pPr>
    </w:p>
    <w:p w14:paraId="5F152CD3" w14:textId="600AE3E3" w:rsidR="00151DA8" w:rsidRDefault="00151DA8" w:rsidP="0031442D">
      <w:pPr>
        <w:jc w:val="both"/>
        <w:rPr>
          <w:rFonts w:ascii="Arial" w:hAnsi="Arial" w:cs="Arial"/>
        </w:rPr>
      </w:pPr>
      <w:r>
        <w:rPr>
          <w:rFonts w:ascii="Arial" w:hAnsi="Arial" w:cs="Arial"/>
        </w:rPr>
        <w:lastRenderedPageBreak/>
        <w:t xml:space="preserve">The </w:t>
      </w:r>
      <w:r w:rsidR="008A630D" w:rsidRPr="008A630D">
        <w:rPr>
          <w:rFonts w:ascii="Arial" w:hAnsi="Arial" w:cs="Arial"/>
        </w:rPr>
        <w:t>Port Manager</w:t>
      </w:r>
      <w:r>
        <w:rPr>
          <w:rFonts w:ascii="Arial" w:hAnsi="Arial" w:cs="Arial"/>
        </w:rPr>
        <w:t xml:space="preserve"> may procure, and sign contracts for the purchase of, all supplies and materials necessary for Port operations, except that:</w:t>
      </w:r>
    </w:p>
    <w:p w14:paraId="53C6FC9E" w14:textId="7B023685" w:rsidR="00151DA8" w:rsidRDefault="00151DA8" w:rsidP="0031442D">
      <w:pPr>
        <w:jc w:val="both"/>
        <w:rPr>
          <w:rFonts w:ascii="Arial" w:hAnsi="Arial" w:cs="Arial"/>
        </w:rPr>
      </w:pPr>
    </w:p>
    <w:p w14:paraId="1EF293A4" w14:textId="30B3BD83" w:rsidR="00151DA8" w:rsidRDefault="00151DA8" w:rsidP="0031442D">
      <w:pPr>
        <w:pStyle w:val="ListParagraph"/>
        <w:numPr>
          <w:ilvl w:val="0"/>
          <w:numId w:val="35"/>
        </w:numPr>
        <w:jc w:val="both"/>
        <w:rPr>
          <w:rFonts w:ascii="Arial" w:hAnsi="Arial" w:cs="Arial"/>
        </w:rPr>
      </w:pPr>
      <w:r>
        <w:rPr>
          <w:rFonts w:ascii="Arial" w:hAnsi="Arial" w:cs="Arial"/>
        </w:rPr>
        <w:t xml:space="preserve">Materials which are to be incorporated in construction projects may only be obtained in accordance with the procedures established in </w:t>
      </w:r>
      <w:r w:rsidR="00912FC8">
        <w:rPr>
          <w:rFonts w:ascii="Arial" w:hAnsi="Arial" w:cs="Arial"/>
        </w:rPr>
        <w:t>Section I</w:t>
      </w:r>
      <w:r w:rsidR="00CD3415">
        <w:rPr>
          <w:rFonts w:ascii="Arial" w:hAnsi="Arial" w:cs="Arial"/>
        </w:rPr>
        <w:t>I</w:t>
      </w:r>
      <w:r w:rsidR="00912FC8">
        <w:rPr>
          <w:rFonts w:ascii="Arial" w:hAnsi="Arial" w:cs="Arial"/>
        </w:rPr>
        <w:t xml:space="preserve"> hereof.</w:t>
      </w:r>
    </w:p>
    <w:p w14:paraId="505E3886" w14:textId="3F0498F5" w:rsidR="00151DA8" w:rsidRDefault="00912FC8" w:rsidP="0031442D">
      <w:pPr>
        <w:pStyle w:val="ListParagraph"/>
        <w:numPr>
          <w:ilvl w:val="0"/>
          <w:numId w:val="35"/>
        </w:numPr>
        <w:jc w:val="both"/>
        <w:rPr>
          <w:rFonts w:ascii="Arial" w:hAnsi="Arial" w:cs="Arial"/>
        </w:rPr>
      </w:pPr>
      <w:r>
        <w:rPr>
          <w:rFonts w:ascii="Arial" w:hAnsi="Arial" w:cs="Arial"/>
        </w:rPr>
        <w:t xml:space="preserve">Annual supply contracts in excess of </w:t>
      </w:r>
      <w:r w:rsidR="0057582B">
        <w:rPr>
          <w:rFonts w:ascii="Arial" w:hAnsi="Arial" w:cs="Arial"/>
        </w:rPr>
        <w:t xml:space="preserve">Ten </w:t>
      </w:r>
      <w:r>
        <w:rPr>
          <w:rFonts w:ascii="Arial" w:hAnsi="Arial" w:cs="Arial"/>
        </w:rPr>
        <w:t>Thousand Dollars</w:t>
      </w:r>
      <w:r w:rsidR="008F620B">
        <w:rPr>
          <w:rFonts w:ascii="Arial" w:hAnsi="Arial" w:cs="Arial"/>
        </w:rPr>
        <w:t xml:space="preserve"> ($</w:t>
      </w:r>
      <w:r w:rsidR="0057582B">
        <w:rPr>
          <w:rFonts w:ascii="Arial" w:hAnsi="Arial" w:cs="Arial"/>
        </w:rPr>
        <w:t>10</w:t>
      </w:r>
      <w:r w:rsidR="008F620B">
        <w:rPr>
          <w:rFonts w:ascii="Arial" w:hAnsi="Arial" w:cs="Arial"/>
        </w:rPr>
        <w:t>,000.00)</w:t>
      </w:r>
      <w:r>
        <w:rPr>
          <w:rFonts w:ascii="Arial" w:hAnsi="Arial" w:cs="Arial"/>
        </w:rPr>
        <w:t xml:space="preserve"> shall first be submitted to the Commission for its approval.</w:t>
      </w:r>
    </w:p>
    <w:p w14:paraId="7E1177AA" w14:textId="004D0593" w:rsidR="00912FC8" w:rsidRPr="00151DA8" w:rsidRDefault="00912FC8" w:rsidP="0031442D">
      <w:pPr>
        <w:pStyle w:val="ListParagraph"/>
        <w:numPr>
          <w:ilvl w:val="0"/>
          <w:numId w:val="35"/>
        </w:numPr>
        <w:jc w:val="both"/>
        <w:rPr>
          <w:rFonts w:ascii="Arial" w:hAnsi="Arial" w:cs="Arial"/>
        </w:rPr>
      </w:pPr>
      <w:r>
        <w:rPr>
          <w:rFonts w:ascii="Arial" w:hAnsi="Arial" w:cs="Arial"/>
        </w:rPr>
        <w:t>Purchases on the open market may be made only after having obtained quotes from a representative number of suppliers.  All quotes shall be kept on file for at least three (3) years</w:t>
      </w:r>
      <w:r w:rsidR="00DA744B">
        <w:rPr>
          <w:rFonts w:ascii="Arial" w:hAnsi="Arial" w:cs="Arial"/>
        </w:rPr>
        <w:t>,</w:t>
      </w:r>
      <w:r w:rsidR="00DA744B" w:rsidRPr="00DA744B">
        <w:t xml:space="preserve"> </w:t>
      </w:r>
      <w:r w:rsidR="00DA744B" w:rsidRPr="00DA744B">
        <w:rPr>
          <w:rFonts w:ascii="Arial" w:hAnsi="Arial" w:cs="Arial"/>
        </w:rPr>
        <w:t>or per Washington State Record Retention laws, whichever is longer</w:t>
      </w:r>
      <w:r>
        <w:rPr>
          <w:rFonts w:ascii="Arial" w:hAnsi="Arial" w:cs="Arial"/>
        </w:rPr>
        <w:t>.</w:t>
      </w:r>
    </w:p>
    <w:p w14:paraId="6FC67CEE" w14:textId="77777777" w:rsidR="00E95122" w:rsidRDefault="00E95122" w:rsidP="0066487B">
      <w:pPr>
        <w:ind w:right="40"/>
        <w:rPr>
          <w:rFonts w:ascii="Arial" w:hAnsi="Arial" w:cs="Arial"/>
          <w:highlight w:val="yellow"/>
        </w:rPr>
      </w:pPr>
    </w:p>
    <w:p w14:paraId="280E02B4" w14:textId="77777777" w:rsidR="00590B58" w:rsidRDefault="00590B58" w:rsidP="0066487B">
      <w:pPr>
        <w:ind w:right="40"/>
        <w:rPr>
          <w:rFonts w:ascii="Arial" w:hAnsi="Arial" w:cs="Arial"/>
          <w:highlight w:val="yellow"/>
        </w:rPr>
      </w:pPr>
    </w:p>
    <w:p w14:paraId="25739A7E" w14:textId="77777777" w:rsidR="00590B58" w:rsidRPr="00E95122" w:rsidRDefault="00590B58" w:rsidP="0066487B">
      <w:pPr>
        <w:ind w:right="40"/>
        <w:rPr>
          <w:rFonts w:ascii="Arial" w:hAnsi="Arial" w:cs="Arial"/>
          <w:highlight w:val="yellow"/>
        </w:rPr>
      </w:pPr>
    </w:p>
    <w:p w14:paraId="2CB3AC79" w14:textId="77777777" w:rsidR="00E95122" w:rsidRPr="00C914F4" w:rsidRDefault="00E95122" w:rsidP="00E95122">
      <w:pPr>
        <w:pStyle w:val="Heading1"/>
        <w:numPr>
          <w:ilvl w:val="0"/>
          <w:numId w:val="6"/>
        </w:numPr>
        <w:ind w:left="540" w:hanging="450"/>
        <w:rPr>
          <w:rFonts w:ascii="Arial" w:hAnsi="Arial" w:cs="Arial"/>
          <w:sz w:val="22"/>
          <w:szCs w:val="22"/>
        </w:rPr>
      </w:pPr>
      <w:r w:rsidRPr="00C914F4">
        <w:rPr>
          <w:rFonts w:ascii="Arial" w:hAnsi="Arial" w:cs="Arial"/>
          <w:sz w:val="22"/>
          <w:szCs w:val="22"/>
        </w:rPr>
        <w:t>Purchasing Methods</w:t>
      </w:r>
    </w:p>
    <w:p w14:paraId="03EC7B19" w14:textId="77777777" w:rsidR="00E95122" w:rsidRPr="00C914F4" w:rsidRDefault="00E95122" w:rsidP="00E95122">
      <w:pPr>
        <w:ind w:right="40"/>
        <w:rPr>
          <w:rFonts w:ascii="Arial" w:hAnsi="Arial" w:cs="Arial"/>
        </w:rPr>
      </w:pPr>
    </w:p>
    <w:p w14:paraId="223B1918" w14:textId="08D627C9" w:rsidR="00E95122" w:rsidRPr="00C914F4" w:rsidRDefault="00E95122" w:rsidP="00973F5E">
      <w:pPr>
        <w:ind w:left="90" w:right="40" w:firstLine="630"/>
        <w:rPr>
          <w:rFonts w:ascii="Arial" w:hAnsi="Arial" w:cs="Arial"/>
          <w:b/>
        </w:rPr>
      </w:pPr>
      <w:r w:rsidRPr="00C914F4">
        <w:rPr>
          <w:rFonts w:ascii="Arial" w:hAnsi="Arial" w:cs="Arial"/>
          <w:b/>
        </w:rPr>
        <w:t>1.</w:t>
      </w:r>
      <w:r w:rsidRPr="00C914F4">
        <w:rPr>
          <w:rFonts w:ascii="Arial" w:hAnsi="Arial" w:cs="Arial"/>
          <w:b/>
        </w:rPr>
        <w:tab/>
        <w:t xml:space="preserve">Quotes for Purchased Materials, Equipment, </w:t>
      </w:r>
      <w:r w:rsidR="007B0C7D">
        <w:rPr>
          <w:rFonts w:ascii="Arial" w:hAnsi="Arial" w:cs="Arial"/>
          <w:b/>
        </w:rPr>
        <w:t xml:space="preserve">and </w:t>
      </w:r>
      <w:r w:rsidRPr="00C914F4">
        <w:rPr>
          <w:rFonts w:ascii="Arial" w:hAnsi="Arial" w:cs="Arial"/>
          <w:b/>
        </w:rPr>
        <w:t>Supplies</w:t>
      </w:r>
    </w:p>
    <w:p w14:paraId="503E6B3C" w14:textId="77777777" w:rsidR="00E95122" w:rsidRPr="00E95122" w:rsidRDefault="00E95122" w:rsidP="00E95122">
      <w:pPr>
        <w:ind w:left="90" w:right="40"/>
        <w:rPr>
          <w:rFonts w:ascii="Arial" w:hAnsi="Arial" w:cs="Arial"/>
          <w:b/>
          <w:highlight w:val="yellow"/>
        </w:rPr>
      </w:pPr>
    </w:p>
    <w:p w14:paraId="1BBA347C" w14:textId="2872040A" w:rsidR="00E95122" w:rsidRDefault="00E95122" w:rsidP="0031442D">
      <w:pPr>
        <w:ind w:left="90" w:right="40"/>
        <w:jc w:val="both"/>
        <w:rPr>
          <w:rFonts w:ascii="Arial" w:hAnsi="Arial" w:cs="Arial"/>
        </w:rPr>
      </w:pPr>
      <w:r w:rsidRPr="00C914F4">
        <w:rPr>
          <w:rFonts w:ascii="Arial" w:hAnsi="Arial" w:cs="Arial"/>
        </w:rPr>
        <w:t xml:space="preserve">Though written quotes are encouraged, verbal quotes (preferably at least three </w:t>
      </w:r>
      <w:r w:rsidR="008F620B">
        <w:rPr>
          <w:rFonts w:ascii="Arial" w:hAnsi="Arial" w:cs="Arial"/>
        </w:rPr>
        <w:t xml:space="preserve">(3) </w:t>
      </w:r>
      <w:r w:rsidRPr="00C914F4">
        <w:rPr>
          <w:rFonts w:ascii="Arial" w:hAnsi="Arial" w:cs="Arial"/>
        </w:rPr>
        <w:t xml:space="preserve">when available) shall be obtained for all purchases of materials, equipment, </w:t>
      </w:r>
      <w:r w:rsidR="007B0C7D">
        <w:rPr>
          <w:rFonts w:ascii="Arial" w:hAnsi="Arial" w:cs="Arial"/>
        </w:rPr>
        <w:t xml:space="preserve">and </w:t>
      </w:r>
      <w:r w:rsidRPr="00C914F4">
        <w:rPr>
          <w:rFonts w:ascii="Arial" w:hAnsi="Arial" w:cs="Arial"/>
        </w:rPr>
        <w:t>supplies of less than</w:t>
      </w:r>
      <w:r w:rsidR="008F620B">
        <w:rPr>
          <w:rFonts w:ascii="Arial" w:hAnsi="Arial" w:cs="Arial"/>
        </w:rPr>
        <w:t xml:space="preserve"> Ten Thousand Dollars</w:t>
      </w:r>
      <w:r w:rsidRPr="00C914F4">
        <w:rPr>
          <w:rFonts w:ascii="Arial" w:hAnsi="Arial" w:cs="Arial"/>
        </w:rPr>
        <w:t xml:space="preserve"> </w:t>
      </w:r>
      <w:r w:rsidR="008F620B">
        <w:rPr>
          <w:rFonts w:ascii="Arial" w:hAnsi="Arial" w:cs="Arial"/>
        </w:rPr>
        <w:t>(</w:t>
      </w:r>
      <w:r w:rsidRPr="00C914F4">
        <w:rPr>
          <w:rFonts w:ascii="Arial" w:hAnsi="Arial" w:cs="Arial"/>
        </w:rPr>
        <w:t>$10,000.</w:t>
      </w:r>
      <w:r w:rsidR="008F620B">
        <w:rPr>
          <w:rFonts w:ascii="Arial" w:hAnsi="Arial" w:cs="Arial"/>
        </w:rPr>
        <w:t>00).</w:t>
      </w:r>
      <w:r w:rsidRPr="00C914F4">
        <w:rPr>
          <w:rFonts w:ascii="Arial" w:hAnsi="Arial" w:cs="Arial"/>
        </w:rPr>
        <w:t xml:space="preserve"> </w:t>
      </w:r>
      <w:r w:rsidR="00C455AD">
        <w:rPr>
          <w:rFonts w:ascii="Arial" w:hAnsi="Arial" w:cs="Arial"/>
        </w:rPr>
        <w:t xml:space="preserve"> </w:t>
      </w:r>
      <w:r w:rsidRPr="00C914F4">
        <w:rPr>
          <w:rFonts w:ascii="Arial" w:hAnsi="Arial" w:cs="Arial"/>
        </w:rPr>
        <w:t>Written quotes (preferably at least three</w:t>
      </w:r>
      <w:r w:rsidR="008F620B">
        <w:rPr>
          <w:rFonts w:ascii="Arial" w:hAnsi="Arial" w:cs="Arial"/>
        </w:rPr>
        <w:t xml:space="preserve"> (3)</w:t>
      </w:r>
      <w:r w:rsidRPr="00C914F4">
        <w:rPr>
          <w:rFonts w:ascii="Arial" w:hAnsi="Arial" w:cs="Arial"/>
        </w:rPr>
        <w:t xml:space="preserve"> when available) shall be obtained for all purchases of materials, equipment, </w:t>
      </w:r>
      <w:r w:rsidR="007B0C7D">
        <w:rPr>
          <w:rFonts w:ascii="Arial" w:hAnsi="Arial" w:cs="Arial"/>
        </w:rPr>
        <w:t>and supplies</w:t>
      </w:r>
      <w:r w:rsidRPr="00C914F4">
        <w:rPr>
          <w:rFonts w:ascii="Arial" w:hAnsi="Arial" w:cs="Arial"/>
        </w:rPr>
        <w:t xml:space="preserve"> greater than </w:t>
      </w:r>
      <w:r w:rsidR="008F620B">
        <w:rPr>
          <w:rFonts w:ascii="Arial" w:hAnsi="Arial" w:cs="Arial"/>
        </w:rPr>
        <w:t>Ten Thousand Dollars (</w:t>
      </w:r>
      <w:r w:rsidRPr="00C914F4">
        <w:rPr>
          <w:rFonts w:ascii="Arial" w:hAnsi="Arial" w:cs="Arial"/>
        </w:rPr>
        <w:t>$10,000</w:t>
      </w:r>
      <w:r w:rsidR="008F620B">
        <w:rPr>
          <w:rFonts w:ascii="Arial" w:hAnsi="Arial" w:cs="Arial"/>
        </w:rPr>
        <w:t>.00)</w:t>
      </w:r>
      <w:r w:rsidR="00922CF3">
        <w:rPr>
          <w:rFonts w:ascii="Arial" w:hAnsi="Arial" w:cs="Arial"/>
        </w:rPr>
        <w:t>.</w:t>
      </w:r>
      <w:r w:rsidRPr="00C914F4">
        <w:rPr>
          <w:rFonts w:ascii="Arial" w:hAnsi="Arial" w:cs="Arial"/>
        </w:rPr>
        <w:t xml:space="preserve"> All purchases greater than </w:t>
      </w:r>
      <w:r w:rsidR="00922CF3">
        <w:rPr>
          <w:rFonts w:ascii="Arial" w:hAnsi="Arial" w:cs="Arial"/>
        </w:rPr>
        <w:t>Five Hundred</w:t>
      </w:r>
      <w:r w:rsidR="008F620B">
        <w:rPr>
          <w:rFonts w:ascii="Arial" w:hAnsi="Arial" w:cs="Arial"/>
        </w:rPr>
        <w:t xml:space="preserve"> Dollars (</w:t>
      </w:r>
      <w:r w:rsidRPr="00C914F4">
        <w:rPr>
          <w:rFonts w:ascii="Arial" w:hAnsi="Arial" w:cs="Arial"/>
        </w:rPr>
        <w:t>$</w:t>
      </w:r>
      <w:r w:rsidR="00922CF3">
        <w:rPr>
          <w:rFonts w:ascii="Arial" w:hAnsi="Arial" w:cs="Arial"/>
        </w:rPr>
        <w:t>5</w:t>
      </w:r>
      <w:r w:rsidRPr="00C914F4">
        <w:rPr>
          <w:rFonts w:ascii="Arial" w:hAnsi="Arial" w:cs="Arial"/>
        </w:rPr>
        <w:t>00</w:t>
      </w:r>
      <w:r w:rsidR="00C455AD">
        <w:rPr>
          <w:rFonts w:ascii="Arial" w:hAnsi="Arial" w:cs="Arial"/>
        </w:rPr>
        <w:t>.00</w:t>
      </w:r>
      <w:r w:rsidR="008F620B">
        <w:rPr>
          <w:rFonts w:ascii="Arial" w:hAnsi="Arial" w:cs="Arial"/>
        </w:rPr>
        <w:t>)</w:t>
      </w:r>
      <w:r w:rsidRPr="00C914F4">
        <w:rPr>
          <w:rFonts w:ascii="Arial" w:hAnsi="Arial" w:cs="Arial"/>
        </w:rPr>
        <w:t xml:space="preserve"> shall be pre-approved by the </w:t>
      </w:r>
      <w:r w:rsidR="008A630D" w:rsidRPr="008A630D">
        <w:rPr>
          <w:rFonts w:ascii="Arial" w:hAnsi="Arial" w:cs="Arial"/>
        </w:rPr>
        <w:t>Port Manager</w:t>
      </w:r>
      <w:r w:rsidRPr="00C914F4">
        <w:rPr>
          <w:rFonts w:ascii="Arial" w:hAnsi="Arial" w:cs="Arial"/>
        </w:rPr>
        <w:t>, or his</w:t>
      </w:r>
      <w:r w:rsidR="00E16F7B">
        <w:rPr>
          <w:rFonts w:ascii="Arial" w:hAnsi="Arial" w:cs="Arial"/>
        </w:rPr>
        <w:t>/her</w:t>
      </w:r>
      <w:r w:rsidRPr="00C914F4">
        <w:rPr>
          <w:rFonts w:ascii="Arial" w:hAnsi="Arial" w:cs="Arial"/>
        </w:rPr>
        <w:t xml:space="preserve"> designee</w:t>
      </w:r>
      <w:r w:rsidR="00922CF3">
        <w:rPr>
          <w:rFonts w:ascii="Arial" w:hAnsi="Arial" w:cs="Arial"/>
        </w:rPr>
        <w:t xml:space="preserve"> if the Port Manager is absent</w:t>
      </w:r>
      <w:r w:rsidRPr="00C914F4">
        <w:rPr>
          <w:rFonts w:ascii="Arial" w:hAnsi="Arial" w:cs="Arial"/>
        </w:rPr>
        <w:t>, before funds are committed.</w:t>
      </w:r>
      <w:r w:rsidR="00C455AD">
        <w:rPr>
          <w:rFonts w:ascii="Arial" w:hAnsi="Arial" w:cs="Arial"/>
        </w:rPr>
        <w:t xml:space="preserve"> </w:t>
      </w:r>
      <w:r w:rsidR="009C78A5">
        <w:rPr>
          <w:rFonts w:ascii="Arial" w:hAnsi="Arial" w:cs="Arial"/>
        </w:rPr>
        <w:t xml:space="preserve"> </w:t>
      </w:r>
      <w:r w:rsidR="009C78A5" w:rsidRPr="009C78A5">
        <w:rPr>
          <w:rFonts w:ascii="Arial" w:hAnsi="Arial" w:cs="Arial"/>
        </w:rPr>
        <w:t xml:space="preserve">A copy of the </w:t>
      </w:r>
      <w:r w:rsidR="009C78A5">
        <w:rPr>
          <w:rFonts w:ascii="Arial" w:hAnsi="Arial" w:cs="Arial"/>
        </w:rPr>
        <w:t>quotes</w:t>
      </w:r>
      <w:r w:rsidR="009C78A5" w:rsidRPr="009C78A5">
        <w:rPr>
          <w:rFonts w:ascii="Arial" w:hAnsi="Arial" w:cs="Arial"/>
        </w:rPr>
        <w:t xml:space="preserve"> shall be attached to the retained purchase order or, at a minimum, a list of the companies solicited with the amount </w:t>
      </w:r>
      <w:r w:rsidR="009C78A5">
        <w:rPr>
          <w:rFonts w:ascii="Arial" w:hAnsi="Arial" w:cs="Arial"/>
        </w:rPr>
        <w:t>quoted</w:t>
      </w:r>
      <w:r w:rsidR="009C78A5" w:rsidRPr="009C78A5">
        <w:rPr>
          <w:rFonts w:ascii="Arial" w:hAnsi="Arial" w:cs="Arial"/>
        </w:rPr>
        <w:t>.</w:t>
      </w:r>
      <w:r w:rsidR="00C455AD">
        <w:rPr>
          <w:rFonts w:ascii="Arial" w:hAnsi="Arial" w:cs="Arial"/>
        </w:rPr>
        <w:t xml:space="preserve"> </w:t>
      </w:r>
      <w:r w:rsidR="009C78A5">
        <w:rPr>
          <w:rFonts w:ascii="Arial" w:hAnsi="Arial" w:cs="Arial"/>
        </w:rPr>
        <w:t xml:space="preserve"> Requests for quotes (if written) and records of the solicitation process shall be retained </w:t>
      </w:r>
      <w:r w:rsidR="009C78A5" w:rsidRPr="009C78A5">
        <w:rPr>
          <w:rFonts w:ascii="Arial" w:hAnsi="Arial" w:cs="Arial"/>
        </w:rPr>
        <w:t xml:space="preserve">for a period of </w:t>
      </w:r>
      <w:r w:rsidR="00767600">
        <w:rPr>
          <w:rFonts w:ascii="Arial" w:hAnsi="Arial" w:cs="Arial"/>
        </w:rPr>
        <w:t xml:space="preserve">six </w:t>
      </w:r>
      <w:r w:rsidR="00767600" w:rsidRPr="009C78A5">
        <w:rPr>
          <w:rFonts w:ascii="Arial" w:hAnsi="Arial" w:cs="Arial"/>
        </w:rPr>
        <w:t>(</w:t>
      </w:r>
      <w:r w:rsidR="00767600">
        <w:rPr>
          <w:rFonts w:ascii="Arial" w:hAnsi="Arial" w:cs="Arial"/>
        </w:rPr>
        <w:t>6</w:t>
      </w:r>
      <w:r w:rsidR="00767600" w:rsidRPr="009C78A5">
        <w:rPr>
          <w:rFonts w:ascii="Arial" w:hAnsi="Arial" w:cs="Arial"/>
        </w:rPr>
        <w:t xml:space="preserve">) </w:t>
      </w:r>
      <w:r w:rsidR="009C78A5" w:rsidRPr="009C78A5">
        <w:rPr>
          <w:rFonts w:ascii="Arial" w:hAnsi="Arial" w:cs="Arial"/>
        </w:rPr>
        <w:t>years, or per Washington State Record Retention laws, whichever is longer.</w:t>
      </w:r>
    </w:p>
    <w:p w14:paraId="716EC2C6" w14:textId="77777777" w:rsidR="00590B58" w:rsidRDefault="00590B58" w:rsidP="0031442D">
      <w:pPr>
        <w:ind w:left="90" w:right="40"/>
        <w:jc w:val="both"/>
        <w:rPr>
          <w:rFonts w:ascii="Arial" w:hAnsi="Arial" w:cs="Arial"/>
        </w:rPr>
      </w:pPr>
    </w:p>
    <w:p w14:paraId="507411E9" w14:textId="77777777" w:rsidR="000F721C" w:rsidRPr="00C914F4" w:rsidRDefault="000F721C" w:rsidP="00FD5DDE">
      <w:pPr>
        <w:ind w:right="40"/>
        <w:rPr>
          <w:rFonts w:ascii="Arial" w:hAnsi="Arial" w:cs="Arial"/>
        </w:rPr>
      </w:pPr>
    </w:p>
    <w:p w14:paraId="517C2CBF" w14:textId="77777777" w:rsidR="00E95122" w:rsidRPr="00C914F4" w:rsidRDefault="00E95122" w:rsidP="00973F5E">
      <w:pPr>
        <w:ind w:left="90" w:right="40" w:firstLine="630"/>
        <w:rPr>
          <w:rFonts w:ascii="Arial" w:hAnsi="Arial" w:cs="Arial"/>
          <w:b/>
          <w:bCs/>
        </w:rPr>
      </w:pPr>
      <w:r w:rsidRPr="00C914F4">
        <w:rPr>
          <w:rFonts w:ascii="Arial" w:hAnsi="Arial" w:cs="Arial"/>
          <w:b/>
          <w:bCs/>
        </w:rPr>
        <w:t>2.</w:t>
      </w:r>
      <w:r w:rsidRPr="00C914F4">
        <w:rPr>
          <w:rFonts w:ascii="Arial" w:hAnsi="Arial" w:cs="Arial"/>
          <w:b/>
          <w:bCs/>
        </w:rPr>
        <w:tab/>
        <w:t>Purchase Orders</w:t>
      </w:r>
    </w:p>
    <w:p w14:paraId="23CD81F7" w14:textId="77777777" w:rsidR="00E95122" w:rsidRPr="00E95122" w:rsidRDefault="00E95122" w:rsidP="00E95122">
      <w:pPr>
        <w:ind w:left="90" w:right="40"/>
        <w:rPr>
          <w:rFonts w:ascii="Arial" w:hAnsi="Arial" w:cs="Arial"/>
          <w:b/>
          <w:highlight w:val="yellow"/>
        </w:rPr>
      </w:pPr>
    </w:p>
    <w:p w14:paraId="153236FD" w14:textId="378C6DA3" w:rsidR="0024391D" w:rsidRDefault="00590B58" w:rsidP="0024391D">
      <w:pPr>
        <w:ind w:left="90" w:right="40"/>
        <w:rPr>
          <w:rFonts w:ascii="Arial" w:hAnsi="Arial" w:cs="Arial"/>
        </w:rPr>
      </w:pPr>
      <w:r>
        <w:rPr>
          <w:rFonts w:ascii="Arial" w:hAnsi="Arial" w:cs="Arial"/>
        </w:rPr>
        <w:t xml:space="preserve">Purchase over </w:t>
      </w:r>
      <w:r w:rsidR="00870840">
        <w:rPr>
          <w:rFonts w:ascii="Arial" w:hAnsi="Arial" w:cs="Arial"/>
        </w:rPr>
        <w:t>$</w:t>
      </w:r>
      <w:r>
        <w:rPr>
          <w:rFonts w:ascii="Arial" w:hAnsi="Arial" w:cs="Arial"/>
        </w:rPr>
        <w:t xml:space="preserve">10,000, excluding construction projects, will be issued a Purchase Order. </w:t>
      </w:r>
    </w:p>
    <w:p w14:paraId="7025B81D" w14:textId="77777777" w:rsidR="00590B58" w:rsidRDefault="00590B58" w:rsidP="0024391D">
      <w:pPr>
        <w:ind w:left="90" w:right="40"/>
        <w:rPr>
          <w:rFonts w:ascii="Arial" w:hAnsi="Arial" w:cs="Arial"/>
        </w:rPr>
      </w:pPr>
    </w:p>
    <w:p w14:paraId="2EDF584E" w14:textId="77777777" w:rsidR="00590B58" w:rsidRPr="0053635E" w:rsidRDefault="00590B58" w:rsidP="0024391D">
      <w:pPr>
        <w:ind w:left="90" w:right="40"/>
        <w:rPr>
          <w:rFonts w:ascii="Arial" w:hAnsi="Arial" w:cs="Arial"/>
        </w:rPr>
      </w:pPr>
    </w:p>
    <w:p w14:paraId="4F46B645" w14:textId="77777777" w:rsidR="00E95122" w:rsidRPr="0018369B" w:rsidRDefault="00E95122" w:rsidP="00E95122">
      <w:pPr>
        <w:ind w:left="90" w:right="40"/>
        <w:rPr>
          <w:rFonts w:ascii="Arial" w:hAnsi="Arial" w:cs="Arial"/>
        </w:rPr>
      </w:pPr>
    </w:p>
    <w:p w14:paraId="70129020" w14:textId="05CE55BC" w:rsidR="008D2AED" w:rsidRPr="0053635E" w:rsidRDefault="008D2AED" w:rsidP="00973F5E">
      <w:pPr>
        <w:ind w:left="90" w:right="40" w:firstLine="630"/>
        <w:rPr>
          <w:rFonts w:ascii="Arial" w:hAnsi="Arial" w:cs="Arial"/>
          <w:b/>
          <w:bCs/>
        </w:rPr>
      </w:pPr>
      <w:r w:rsidRPr="0053635E">
        <w:rPr>
          <w:rFonts w:ascii="Arial" w:hAnsi="Arial" w:cs="Arial"/>
          <w:b/>
          <w:bCs/>
        </w:rPr>
        <w:t>4.</w:t>
      </w:r>
      <w:r w:rsidRPr="0053635E">
        <w:rPr>
          <w:rFonts w:ascii="Arial" w:hAnsi="Arial" w:cs="Arial"/>
          <w:b/>
          <w:bCs/>
        </w:rPr>
        <w:tab/>
        <w:t>Receipt of Goods</w:t>
      </w:r>
    </w:p>
    <w:p w14:paraId="57BBB2AF" w14:textId="54CD17D0" w:rsidR="008D2AED" w:rsidRPr="0053635E" w:rsidRDefault="008D2AED" w:rsidP="00E95122">
      <w:pPr>
        <w:ind w:left="90" w:right="40"/>
        <w:rPr>
          <w:rFonts w:ascii="Arial" w:hAnsi="Arial" w:cs="Arial"/>
          <w:b/>
          <w:bCs/>
        </w:rPr>
      </w:pPr>
    </w:p>
    <w:p w14:paraId="4B2FEA96" w14:textId="720A2FA5" w:rsidR="008D2AED" w:rsidRPr="0053635E" w:rsidRDefault="008D2AED" w:rsidP="008D2AED">
      <w:pPr>
        <w:ind w:left="90" w:right="40"/>
        <w:rPr>
          <w:rFonts w:ascii="Arial" w:hAnsi="Arial" w:cs="Arial"/>
        </w:rPr>
      </w:pPr>
      <w:r w:rsidRPr="0053635E">
        <w:rPr>
          <w:rFonts w:ascii="Arial" w:hAnsi="Arial" w:cs="Arial"/>
        </w:rPr>
        <w:t xml:space="preserve">All employees may sign for receipt of goods via a packing/shipping slip or invoice.  The authorizing employee is responsible for inspection of deliveries.  </w:t>
      </w:r>
      <w:r w:rsidR="00177E31" w:rsidRPr="0053635E">
        <w:rPr>
          <w:rFonts w:ascii="Arial" w:hAnsi="Arial" w:cs="Arial"/>
        </w:rPr>
        <w:t>[</w:t>
      </w:r>
      <w:r w:rsidR="00177E31" w:rsidRPr="0018369B">
        <w:rPr>
          <w:rFonts w:ascii="Arial" w:hAnsi="Arial" w:cs="Arial"/>
        </w:rPr>
        <w:t>insert any specific requirements for signatures on receiving documents, testing items for conformance with contracts/specifications, etc.]</w:t>
      </w:r>
    </w:p>
    <w:p w14:paraId="4F31F498" w14:textId="77777777" w:rsidR="00E95122" w:rsidRPr="0018369B" w:rsidRDefault="00E95122" w:rsidP="00653B95">
      <w:pPr>
        <w:ind w:right="40"/>
        <w:rPr>
          <w:rFonts w:ascii="Arial" w:hAnsi="Arial" w:cs="Arial"/>
          <w:i/>
        </w:rPr>
      </w:pPr>
    </w:p>
    <w:p w14:paraId="4A81558B" w14:textId="187742B7" w:rsidR="00E95122" w:rsidRPr="0053635E" w:rsidRDefault="00653B95" w:rsidP="00973F5E">
      <w:pPr>
        <w:ind w:left="90" w:right="40" w:firstLine="630"/>
        <w:rPr>
          <w:rFonts w:ascii="Arial" w:hAnsi="Arial" w:cs="Arial"/>
          <w:b/>
          <w:bCs/>
        </w:rPr>
      </w:pPr>
      <w:r w:rsidRPr="0053635E">
        <w:rPr>
          <w:rFonts w:ascii="Arial" w:hAnsi="Arial" w:cs="Arial"/>
          <w:b/>
          <w:bCs/>
        </w:rPr>
        <w:t>5</w:t>
      </w:r>
      <w:r w:rsidR="00E95122" w:rsidRPr="0053635E">
        <w:rPr>
          <w:rFonts w:ascii="Arial" w:hAnsi="Arial" w:cs="Arial"/>
          <w:b/>
          <w:bCs/>
        </w:rPr>
        <w:t>.</w:t>
      </w:r>
      <w:r w:rsidR="00E95122" w:rsidRPr="0053635E">
        <w:rPr>
          <w:rFonts w:ascii="Arial" w:hAnsi="Arial" w:cs="Arial"/>
          <w:b/>
          <w:bCs/>
        </w:rPr>
        <w:tab/>
        <w:t>Unauthorized Purchases</w:t>
      </w:r>
    </w:p>
    <w:p w14:paraId="5EBB85AB" w14:textId="77777777" w:rsidR="00E95122" w:rsidRPr="0053635E" w:rsidRDefault="00E95122" w:rsidP="00E95122">
      <w:pPr>
        <w:ind w:left="90" w:right="40"/>
        <w:rPr>
          <w:rFonts w:ascii="Arial" w:hAnsi="Arial" w:cs="Arial"/>
          <w:b/>
        </w:rPr>
      </w:pPr>
    </w:p>
    <w:p w14:paraId="5B03D899" w14:textId="6C392831" w:rsidR="00E95122" w:rsidRPr="0053635E" w:rsidRDefault="00E95122" w:rsidP="00E95122">
      <w:pPr>
        <w:ind w:left="90" w:right="40"/>
        <w:rPr>
          <w:rFonts w:ascii="Arial" w:hAnsi="Arial" w:cs="Arial"/>
        </w:rPr>
      </w:pPr>
      <w:r w:rsidRPr="0053635E">
        <w:rPr>
          <w:rFonts w:ascii="Arial" w:hAnsi="Arial" w:cs="Arial"/>
        </w:rPr>
        <w:t>The Port shall not be obligated to pay any vendor for any purchase unless a properly authorized Purchase Order or contractual agreement has been issued.</w:t>
      </w:r>
    </w:p>
    <w:p w14:paraId="3D993981" w14:textId="77777777" w:rsidR="00E95122" w:rsidRPr="0018369B" w:rsidRDefault="00E95122" w:rsidP="00E95122">
      <w:pPr>
        <w:ind w:left="90" w:right="40"/>
        <w:rPr>
          <w:rFonts w:ascii="Arial" w:hAnsi="Arial" w:cs="Arial"/>
        </w:rPr>
      </w:pPr>
    </w:p>
    <w:p w14:paraId="3A3FCE20" w14:textId="77777777" w:rsidR="00E95122" w:rsidRPr="0053635E" w:rsidRDefault="00E95122" w:rsidP="00E95122">
      <w:pPr>
        <w:ind w:left="90" w:right="40"/>
        <w:rPr>
          <w:rFonts w:ascii="Arial" w:hAnsi="Arial" w:cs="Arial"/>
        </w:rPr>
      </w:pPr>
      <w:r w:rsidRPr="0053635E">
        <w:rPr>
          <w:rFonts w:ascii="Arial" w:hAnsi="Arial" w:cs="Arial"/>
        </w:rPr>
        <w:t>A Purchase Order, Contract, Professional or Personal Service Agreement is the Port's legal offer to buy specific goods and/or services. Without one of these documents, the Port has no legal obligation to pay the vendor, contractor, or consultant and</w:t>
      </w:r>
      <w:r w:rsidRPr="0053635E">
        <w:rPr>
          <w:rFonts w:ascii="Arial" w:hAnsi="Arial" w:cs="Arial"/>
          <w:i/>
        </w:rPr>
        <w:t xml:space="preserve"> </w:t>
      </w:r>
      <w:r w:rsidRPr="0053635E">
        <w:rPr>
          <w:rFonts w:ascii="Arial" w:hAnsi="Arial" w:cs="Arial"/>
        </w:rPr>
        <w:t>the individual making the purchase may be held personally responsible for payment of the goods and/or services.</w:t>
      </w:r>
    </w:p>
    <w:p w14:paraId="3CD3674F" w14:textId="77777777" w:rsidR="00E95122" w:rsidRPr="0018369B" w:rsidRDefault="00E95122" w:rsidP="00E95122">
      <w:pPr>
        <w:ind w:left="90" w:right="40"/>
        <w:rPr>
          <w:rFonts w:ascii="Arial" w:hAnsi="Arial" w:cs="Arial"/>
        </w:rPr>
      </w:pPr>
    </w:p>
    <w:p w14:paraId="152F18B2" w14:textId="4B073AE7" w:rsidR="00E95122" w:rsidRPr="0053635E" w:rsidRDefault="00653B95" w:rsidP="00973F5E">
      <w:pPr>
        <w:ind w:left="90" w:right="40" w:firstLine="630"/>
        <w:rPr>
          <w:rFonts w:ascii="Arial" w:hAnsi="Arial" w:cs="Arial"/>
          <w:b/>
          <w:bCs/>
        </w:rPr>
      </w:pPr>
      <w:r w:rsidRPr="0053635E">
        <w:rPr>
          <w:rFonts w:ascii="Arial" w:hAnsi="Arial" w:cs="Arial"/>
          <w:b/>
          <w:bCs/>
        </w:rPr>
        <w:t>6</w:t>
      </w:r>
      <w:r w:rsidR="00E95122" w:rsidRPr="0053635E">
        <w:rPr>
          <w:rFonts w:ascii="Arial" w:hAnsi="Arial" w:cs="Arial"/>
          <w:b/>
          <w:bCs/>
        </w:rPr>
        <w:t>.</w:t>
      </w:r>
      <w:r w:rsidR="00E95122" w:rsidRPr="0053635E">
        <w:rPr>
          <w:rFonts w:ascii="Arial" w:hAnsi="Arial" w:cs="Arial"/>
          <w:b/>
          <w:bCs/>
        </w:rPr>
        <w:tab/>
        <w:t>Sole Source Service Suppliers</w:t>
      </w:r>
    </w:p>
    <w:p w14:paraId="4AD313B8" w14:textId="77777777" w:rsidR="00E95122" w:rsidRPr="0018369B" w:rsidRDefault="00E95122" w:rsidP="00E95122">
      <w:pPr>
        <w:ind w:left="90" w:right="40"/>
        <w:rPr>
          <w:rFonts w:ascii="Arial" w:hAnsi="Arial" w:cs="Arial"/>
          <w:b/>
        </w:rPr>
      </w:pPr>
    </w:p>
    <w:p w14:paraId="1EA85662" w14:textId="53215C23" w:rsidR="00E95122" w:rsidRPr="0053635E" w:rsidRDefault="00E95122" w:rsidP="00E95122">
      <w:pPr>
        <w:ind w:left="90" w:right="40"/>
        <w:rPr>
          <w:rFonts w:ascii="Arial" w:hAnsi="Arial" w:cs="Arial"/>
        </w:rPr>
      </w:pPr>
      <w:r w:rsidRPr="0053635E">
        <w:rPr>
          <w:rFonts w:ascii="Arial" w:hAnsi="Arial" w:cs="Arial"/>
        </w:rPr>
        <w:t xml:space="preserve">"Sole </w:t>
      </w:r>
      <w:r w:rsidR="00315BD3" w:rsidRPr="0053635E">
        <w:rPr>
          <w:rFonts w:ascii="Arial" w:hAnsi="Arial" w:cs="Arial"/>
        </w:rPr>
        <w:t>s</w:t>
      </w:r>
      <w:r w:rsidRPr="0053635E">
        <w:rPr>
          <w:rFonts w:ascii="Arial" w:hAnsi="Arial" w:cs="Arial"/>
        </w:rPr>
        <w:t>ource" means a procurement in which only one supplier/contractor is capable of supplying the required product or service.</w:t>
      </w:r>
    </w:p>
    <w:p w14:paraId="3B06AD97" w14:textId="77777777" w:rsidR="00E95122" w:rsidRPr="0018369B" w:rsidRDefault="00E95122" w:rsidP="00E95122">
      <w:pPr>
        <w:ind w:left="90" w:right="40"/>
        <w:rPr>
          <w:rFonts w:ascii="Arial" w:hAnsi="Arial" w:cs="Arial"/>
        </w:rPr>
      </w:pPr>
    </w:p>
    <w:p w14:paraId="0A3E5858" w14:textId="38000898" w:rsidR="00E95122" w:rsidRPr="0018369B" w:rsidRDefault="00E95122" w:rsidP="00E95122">
      <w:pPr>
        <w:ind w:left="90" w:right="40"/>
        <w:rPr>
          <w:rFonts w:ascii="Arial" w:hAnsi="Arial" w:cs="Arial"/>
        </w:rPr>
      </w:pPr>
      <w:r w:rsidRPr="0053635E">
        <w:rPr>
          <w:rFonts w:ascii="Arial" w:hAnsi="Arial" w:cs="Arial"/>
        </w:rPr>
        <w:t xml:space="preserve">Purchases from a "sole source" supplier in lieu of a bid process must be approved by the </w:t>
      </w:r>
      <w:r w:rsidR="008A630D" w:rsidRPr="0053635E">
        <w:rPr>
          <w:rFonts w:ascii="Arial" w:hAnsi="Arial" w:cs="Arial"/>
        </w:rPr>
        <w:t>Port Manager</w:t>
      </w:r>
      <w:r w:rsidRPr="0053635E">
        <w:rPr>
          <w:rFonts w:ascii="Arial" w:hAnsi="Arial" w:cs="Arial"/>
        </w:rPr>
        <w:t xml:space="preserve"> in advance of entering into a purchase commitment and be accompanied by a written explanation that adequately addresses the need for negotiating with a sole source supplier. </w:t>
      </w:r>
    </w:p>
    <w:p w14:paraId="14CFDD52" w14:textId="77777777" w:rsidR="00E95122" w:rsidRPr="0018369B" w:rsidRDefault="00E95122" w:rsidP="00E95122">
      <w:pPr>
        <w:ind w:left="90" w:right="40"/>
        <w:rPr>
          <w:rFonts w:ascii="Arial" w:hAnsi="Arial" w:cs="Arial"/>
          <w:i/>
        </w:rPr>
      </w:pPr>
    </w:p>
    <w:p w14:paraId="056A52DB" w14:textId="77777777" w:rsidR="00E95122" w:rsidRDefault="00E95122" w:rsidP="00E95122">
      <w:pPr>
        <w:ind w:left="90" w:right="40"/>
        <w:rPr>
          <w:rFonts w:ascii="Arial" w:hAnsi="Arial" w:cs="Arial"/>
        </w:rPr>
      </w:pPr>
      <w:r w:rsidRPr="0053635E">
        <w:rPr>
          <w:rFonts w:ascii="Arial" w:hAnsi="Arial" w:cs="Arial"/>
        </w:rPr>
        <w:t>Solicitation from sole source suppliers should be the exception to the rule and kept at a minimum.</w:t>
      </w:r>
    </w:p>
    <w:p w14:paraId="622279E8" w14:textId="77777777" w:rsidR="00590B58" w:rsidRDefault="00590B58" w:rsidP="00E95122">
      <w:pPr>
        <w:ind w:left="90" w:right="40"/>
        <w:rPr>
          <w:rFonts w:ascii="Arial" w:hAnsi="Arial" w:cs="Arial"/>
        </w:rPr>
      </w:pPr>
    </w:p>
    <w:p w14:paraId="58179151" w14:textId="77777777" w:rsidR="00590B58" w:rsidRDefault="00590B58" w:rsidP="00E95122">
      <w:pPr>
        <w:ind w:left="90" w:right="40"/>
        <w:rPr>
          <w:rFonts w:ascii="Arial" w:hAnsi="Arial" w:cs="Arial"/>
        </w:rPr>
      </w:pPr>
    </w:p>
    <w:p w14:paraId="67DC6928" w14:textId="77777777" w:rsidR="00590B58" w:rsidRDefault="00590B58" w:rsidP="00E95122">
      <w:pPr>
        <w:ind w:left="90" w:right="40"/>
        <w:rPr>
          <w:rFonts w:ascii="Arial" w:hAnsi="Arial" w:cs="Arial"/>
        </w:rPr>
      </w:pPr>
    </w:p>
    <w:p w14:paraId="5F20176D" w14:textId="77777777" w:rsidR="00590B58" w:rsidRPr="0053635E" w:rsidRDefault="00590B58" w:rsidP="00E95122">
      <w:pPr>
        <w:ind w:left="90" w:right="40"/>
        <w:rPr>
          <w:rFonts w:ascii="Arial" w:hAnsi="Arial" w:cs="Arial"/>
        </w:rPr>
      </w:pPr>
    </w:p>
    <w:p w14:paraId="5AF95AA6" w14:textId="77777777" w:rsidR="00E95122" w:rsidRPr="0018369B" w:rsidRDefault="00E95122" w:rsidP="00E95122">
      <w:pPr>
        <w:rPr>
          <w:rFonts w:ascii="Arial" w:hAnsi="Arial" w:cs="Arial"/>
        </w:rPr>
      </w:pPr>
    </w:p>
    <w:p w14:paraId="2B1769E6" w14:textId="77777777" w:rsidR="00E95122" w:rsidRPr="0053635E" w:rsidRDefault="00E95122" w:rsidP="003C4CC4">
      <w:pPr>
        <w:pStyle w:val="ListParagraph"/>
        <w:numPr>
          <w:ilvl w:val="0"/>
          <w:numId w:val="36"/>
        </w:numPr>
        <w:jc w:val="center"/>
        <w:rPr>
          <w:rFonts w:ascii="Arial" w:hAnsi="Arial" w:cs="Arial"/>
          <w:b/>
        </w:rPr>
      </w:pPr>
      <w:r w:rsidRPr="0053635E">
        <w:rPr>
          <w:rFonts w:ascii="Arial" w:hAnsi="Arial" w:cs="Arial"/>
          <w:b/>
        </w:rPr>
        <w:t>PROFESSIONAL SERVICES (ARCHITECT/ENGINEER)</w:t>
      </w:r>
    </w:p>
    <w:p w14:paraId="3C465CFE" w14:textId="77777777" w:rsidR="00E95122" w:rsidRPr="0018369B" w:rsidRDefault="00E95122" w:rsidP="00E95122">
      <w:pPr>
        <w:jc w:val="center"/>
        <w:rPr>
          <w:rFonts w:ascii="Arial" w:hAnsi="Arial" w:cs="Arial"/>
        </w:rPr>
      </w:pPr>
    </w:p>
    <w:p w14:paraId="726A5E34" w14:textId="7E847F40" w:rsidR="00E95122" w:rsidRPr="0053635E" w:rsidRDefault="00804FCD" w:rsidP="005D3F2A">
      <w:pPr>
        <w:widowControl w:val="0"/>
        <w:autoSpaceDE w:val="0"/>
        <w:autoSpaceDN w:val="0"/>
        <w:spacing w:before="117"/>
        <w:ind w:left="101" w:right="115"/>
        <w:jc w:val="both"/>
        <w:rPr>
          <w:rFonts w:ascii="Arial" w:eastAsia="Arial" w:hAnsi="Arial" w:cs="Arial"/>
        </w:rPr>
      </w:pPr>
      <w:r w:rsidRPr="0053635E">
        <w:rPr>
          <w:rFonts w:ascii="Arial" w:eastAsia="Arial" w:hAnsi="Arial" w:cs="Arial"/>
        </w:rPr>
        <w:t>For acquisition of professional services, the process involves a r</w:t>
      </w:r>
      <w:r w:rsidR="00E95122" w:rsidRPr="0053635E">
        <w:rPr>
          <w:rFonts w:ascii="Arial" w:eastAsia="Arial" w:hAnsi="Arial" w:cs="Arial"/>
        </w:rPr>
        <w:t xml:space="preserve">equest for </w:t>
      </w:r>
      <w:r w:rsidRPr="0053635E">
        <w:rPr>
          <w:rFonts w:ascii="Arial" w:eastAsia="Arial" w:hAnsi="Arial" w:cs="Arial"/>
        </w:rPr>
        <w:t>q</w:t>
      </w:r>
      <w:r w:rsidR="00E95122" w:rsidRPr="0053635E">
        <w:rPr>
          <w:rFonts w:ascii="Arial" w:eastAsia="Arial" w:hAnsi="Arial" w:cs="Arial"/>
        </w:rPr>
        <w:t xml:space="preserve">ualification (RFQ) as required in Chapter 39.80 RCW. </w:t>
      </w:r>
      <w:r w:rsidRPr="0053635E">
        <w:rPr>
          <w:rFonts w:ascii="Arial" w:eastAsia="Arial" w:hAnsi="Arial" w:cs="Arial"/>
        </w:rPr>
        <w:t>“Professional services”</w:t>
      </w:r>
      <w:r w:rsidR="00E95122" w:rsidRPr="0053635E">
        <w:rPr>
          <w:rFonts w:ascii="Arial" w:eastAsia="Arial" w:hAnsi="Arial" w:cs="Arial"/>
        </w:rPr>
        <w:t xml:space="preserve"> includes Architects (RCW 18.08), Engineers and Land Surveyors (RCW 18.43), and Landscape Architects (RCW 18.96). These services do not have a specified dollar threshold and are not subject to prevailing wage requirements.</w:t>
      </w:r>
    </w:p>
    <w:p w14:paraId="75ACDA3D" w14:textId="59F3BCAB" w:rsidR="00E95122" w:rsidRPr="0053635E" w:rsidRDefault="00E95122" w:rsidP="000E41E9">
      <w:pPr>
        <w:widowControl w:val="0"/>
        <w:numPr>
          <w:ilvl w:val="2"/>
          <w:numId w:val="7"/>
        </w:numPr>
        <w:tabs>
          <w:tab w:val="left" w:pos="1234"/>
        </w:tabs>
        <w:autoSpaceDE w:val="0"/>
        <w:autoSpaceDN w:val="0"/>
        <w:spacing w:before="94"/>
        <w:ind w:left="1287" w:right="117"/>
        <w:jc w:val="both"/>
        <w:rPr>
          <w:rFonts w:ascii="Arial" w:eastAsia="Arial" w:hAnsi="Arial" w:cs="Arial"/>
        </w:rPr>
      </w:pPr>
      <w:r w:rsidRPr="0053635E">
        <w:rPr>
          <w:rFonts w:ascii="Arial" w:eastAsia="Arial" w:hAnsi="Arial" w:cs="Arial"/>
          <w:position w:val="2"/>
        </w:rPr>
        <w:t xml:space="preserve">The </w:t>
      </w:r>
      <w:r w:rsidR="00AA33DE" w:rsidRPr="0053635E">
        <w:rPr>
          <w:rFonts w:ascii="Arial" w:eastAsia="Arial" w:hAnsi="Arial" w:cs="Arial"/>
          <w:position w:val="2"/>
        </w:rPr>
        <w:t>Port</w:t>
      </w:r>
      <w:r w:rsidRPr="0053635E">
        <w:rPr>
          <w:rFonts w:ascii="Arial" w:eastAsia="Arial" w:hAnsi="Arial" w:cs="Arial"/>
          <w:position w:val="2"/>
        </w:rPr>
        <w:t xml:space="preserve"> shall publish in advance the </w:t>
      </w:r>
      <w:r w:rsidR="00AA33DE" w:rsidRPr="0053635E">
        <w:rPr>
          <w:rFonts w:ascii="Arial" w:eastAsia="Arial" w:hAnsi="Arial" w:cs="Arial"/>
          <w:position w:val="2"/>
        </w:rPr>
        <w:t>Port</w:t>
      </w:r>
      <w:r w:rsidRPr="0053635E">
        <w:rPr>
          <w:rFonts w:ascii="Arial" w:eastAsia="Arial" w:hAnsi="Arial" w:cs="Arial"/>
          <w:position w:val="2"/>
        </w:rPr>
        <w:t>'s requirements for professional</w:t>
      </w:r>
      <w:r w:rsidRPr="0053635E">
        <w:rPr>
          <w:rFonts w:ascii="Arial" w:eastAsia="Arial" w:hAnsi="Arial" w:cs="Arial"/>
        </w:rPr>
        <w:t xml:space="preserve"> services. This announcement shall state concisely the general scope and nature of the project or work for which the services are required, and the contact information of a </w:t>
      </w:r>
      <w:r w:rsidR="00AA33DE" w:rsidRPr="0053635E">
        <w:rPr>
          <w:rFonts w:ascii="Arial" w:eastAsia="Arial" w:hAnsi="Arial" w:cs="Arial"/>
        </w:rPr>
        <w:t>Port</w:t>
      </w:r>
      <w:r w:rsidRPr="0053635E">
        <w:rPr>
          <w:rFonts w:ascii="Arial" w:eastAsia="Arial" w:hAnsi="Arial" w:cs="Arial"/>
        </w:rPr>
        <w:t xml:space="preserve"> representative who can provide further details. The </w:t>
      </w:r>
      <w:r w:rsidR="00AA33DE" w:rsidRPr="0053635E">
        <w:rPr>
          <w:rFonts w:ascii="Arial" w:eastAsia="Arial" w:hAnsi="Arial" w:cs="Arial"/>
        </w:rPr>
        <w:t>Port</w:t>
      </w:r>
      <w:r w:rsidRPr="0053635E">
        <w:rPr>
          <w:rFonts w:ascii="Arial" w:eastAsia="Arial" w:hAnsi="Arial" w:cs="Arial"/>
        </w:rPr>
        <w:t xml:space="preserve"> may satisfy this requirement by:</w:t>
      </w:r>
    </w:p>
    <w:p w14:paraId="033D3EFD" w14:textId="52FD97A3" w:rsidR="00E95122" w:rsidRPr="0053635E" w:rsidRDefault="00E95122" w:rsidP="00E95122">
      <w:pPr>
        <w:widowControl w:val="0"/>
        <w:numPr>
          <w:ilvl w:val="3"/>
          <w:numId w:val="7"/>
        </w:numPr>
        <w:tabs>
          <w:tab w:val="left" w:pos="1800"/>
          <w:tab w:val="left" w:pos="1801"/>
        </w:tabs>
        <w:autoSpaceDE w:val="0"/>
        <w:autoSpaceDN w:val="0"/>
        <w:spacing w:before="128"/>
        <w:ind w:right="116"/>
        <w:rPr>
          <w:rFonts w:ascii="Arial" w:eastAsia="Arial" w:hAnsi="Arial" w:cs="Arial"/>
        </w:rPr>
      </w:pPr>
      <w:r w:rsidRPr="0053635E">
        <w:rPr>
          <w:rFonts w:ascii="Arial" w:eastAsia="Arial" w:hAnsi="Arial" w:cs="Arial"/>
        </w:rPr>
        <w:t>Publishing an announcement on each occasion when professional services</w:t>
      </w:r>
      <w:r w:rsidRPr="0053635E">
        <w:rPr>
          <w:rFonts w:ascii="Arial" w:eastAsia="Arial" w:hAnsi="Arial" w:cs="Arial"/>
          <w:spacing w:val="-36"/>
        </w:rPr>
        <w:t xml:space="preserve"> </w:t>
      </w:r>
      <w:r w:rsidRPr="0053635E">
        <w:rPr>
          <w:rFonts w:ascii="Arial" w:eastAsia="Arial" w:hAnsi="Arial" w:cs="Arial"/>
        </w:rPr>
        <w:t>are required</w:t>
      </w:r>
      <w:r w:rsidR="00C455AD" w:rsidRPr="0053635E">
        <w:rPr>
          <w:rFonts w:ascii="Arial" w:eastAsia="Arial" w:hAnsi="Arial" w:cs="Arial"/>
        </w:rPr>
        <w:t>;</w:t>
      </w:r>
      <w:r w:rsidRPr="0053635E">
        <w:rPr>
          <w:rFonts w:ascii="Arial" w:eastAsia="Arial" w:hAnsi="Arial" w:cs="Arial"/>
        </w:rPr>
        <w:t xml:space="preserve"> or</w:t>
      </w:r>
    </w:p>
    <w:p w14:paraId="5FA627E1" w14:textId="0375A58D" w:rsidR="00E95122" w:rsidRPr="0053635E" w:rsidRDefault="00E95122" w:rsidP="00E95122">
      <w:pPr>
        <w:widowControl w:val="0"/>
        <w:numPr>
          <w:ilvl w:val="3"/>
          <w:numId w:val="7"/>
        </w:numPr>
        <w:tabs>
          <w:tab w:val="left" w:pos="1800"/>
          <w:tab w:val="left" w:pos="1801"/>
        </w:tabs>
        <w:autoSpaceDE w:val="0"/>
        <w:autoSpaceDN w:val="0"/>
        <w:spacing w:before="122"/>
        <w:ind w:right="117"/>
        <w:rPr>
          <w:rFonts w:ascii="Arial" w:eastAsia="Arial" w:hAnsi="Arial" w:cs="Arial"/>
        </w:rPr>
      </w:pPr>
      <w:r w:rsidRPr="0053635E">
        <w:rPr>
          <w:rFonts w:ascii="Arial" w:eastAsia="Arial" w:hAnsi="Arial" w:cs="Arial"/>
        </w:rPr>
        <w:t>Announcing generally to the public its projected requirements for any category or type of professional services</w:t>
      </w:r>
      <w:r w:rsidR="000B4BA7" w:rsidRPr="0053635E">
        <w:rPr>
          <w:rFonts w:ascii="Arial" w:eastAsia="Arial" w:hAnsi="Arial" w:cs="Arial"/>
        </w:rPr>
        <w:t xml:space="preserve"> </w:t>
      </w:r>
      <w:r w:rsidR="00804FCD" w:rsidRPr="0053635E">
        <w:rPr>
          <w:rFonts w:ascii="Arial" w:eastAsia="Arial" w:hAnsi="Arial" w:cs="Arial"/>
          <w:i/>
          <w:iCs/>
        </w:rPr>
        <w:t>(</w:t>
      </w:r>
      <w:r w:rsidR="000B4BA7" w:rsidRPr="0053635E">
        <w:rPr>
          <w:rFonts w:ascii="Arial" w:eastAsia="Arial" w:hAnsi="Arial" w:cs="Arial"/>
          <w:i/>
          <w:iCs/>
        </w:rPr>
        <w:t>See</w:t>
      </w:r>
      <w:r w:rsidR="00804FCD" w:rsidRPr="0053635E">
        <w:rPr>
          <w:rFonts w:ascii="Arial" w:eastAsia="Arial" w:hAnsi="Arial" w:cs="Arial"/>
        </w:rPr>
        <w:t xml:space="preserve"> RCW 39.80.030)</w:t>
      </w:r>
      <w:r w:rsidR="000E4F33" w:rsidRPr="0053635E">
        <w:rPr>
          <w:rFonts w:ascii="Arial" w:eastAsia="Arial" w:hAnsi="Arial" w:cs="Arial"/>
        </w:rPr>
        <w:t>.</w:t>
      </w:r>
    </w:p>
    <w:p w14:paraId="0454D6E2" w14:textId="77777777" w:rsidR="00E95122" w:rsidRPr="0053635E" w:rsidRDefault="00E95122" w:rsidP="00E95122">
      <w:pPr>
        <w:pStyle w:val="ListParagraph"/>
        <w:ind w:left="1233"/>
        <w:rPr>
          <w:rFonts w:ascii="Arial" w:eastAsia="Arial" w:hAnsi="Arial" w:cs="Arial"/>
        </w:rPr>
      </w:pPr>
    </w:p>
    <w:p w14:paraId="45C4550C" w14:textId="2ABD4046" w:rsidR="00E95122" w:rsidRPr="00804FCD" w:rsidRDefault="00E95122" w:rsidP="000E41E9">
      <w:pPr>
        <w:pStyle w:val="ListParagraph"/>
        <w:numPr>
          <w:ilvl w:val="2"/>
          <w:numId w:val="7"/>
        </w:numPr>
        <w:ind w:left="1287"/>
        <w:rPr>
          <w:rFonts w:ascii="Arial" w:eastAsia="Arial" w:hAnsi="Arial" w:cs="Arial"/>
        </w:rPr>
      </w:pPr>
      <w:r w:rsidRPr="0053635E">
        <w:rPr>
          <w:rFonts w:ascii="Arial" w:eastAsia="Arial" w:hAnsi="Arial" w:cs="Arial"/>
        </w:rPr>
        <w:t>The Port shall evaluate current statements of qualifications and performance data on file, together with those that may be submitted by other firms regarding th</w:t>
      </w:r>
      <w:r w:rsidRPr="00804FCD">
        <w:rPr>
          <w:rFonts w:ascii="Arial" w:eastAsia="Arial" w:hAnsi="Arial" w:cs="Arial"/>
        </w:rPr>
        <w:t>e proposed project, and shall conduct discussions with one or more firms regarding anticipated concepts and the relative utility of alternative methods of approach for furnishing the required services and then shall select</w:t>
      </w:r>
      <w:r w:rsidR="00804FCD" w:rsidRPr="00804FCD">
        <w:rPr>
          <w:rFonts w:ascii="Arial" w:eastAsia="Arial" w:hAnsi="Arial" w:cs="Arial"/>
        </w:rPr>
        <w:t>,</w:t>
      </w:r>
      <w:r w:rsidRPr="00804FCD">
        <w:rPr>
          <w:rFonts w:ascii="Arial" w:eastAsia="Arial" w:hAnsi="Arial" w:cs="Arial"/>
        </w:rPr>
        <w:t xml:space="preserve"> based upon established criteria, the firm deemed to be the most highly qualified to provide the required services for the proposed project</w:t>
      </w:r>
      <w:r w:rsidR="000E41E9">
        <w:rPr>
          <w:rFonts w:ascii="Arial" w:eastAsia="Arial" w:hAnsi="Arial" w:cs="Arial"/>
        </w:rPr>
        <w:t>s. (</w:t>
      </w:r>
      <w:r w:rsidR="000E41E9" w:rsidRPr="000E41E9">
        <w:rPr>
          <w:rFonts w:ascii="Arial" w:eastAsia="Arial" w:hAnsi="Arial" w:cs="Arial"/>
          <w:i/>
          <w:iCs/>
        </w:rPr>
        <w:t>See</w:t>
      </w:r>
      <w:r w:rsidR="00804FCD">
        <w:rPr>
          <w:rFonts w:ascii="Arial" w:eastAsia="Arial" w:hAnsi="Arial" w:cs="Arial"/>
        </w:rPr>
        <w:t xml:space="preserve"> RCW 39.80.040)</w:t>
      </w:r>
      <w:r w:rsidR="000E4F33">
        <w:rPr>
          <w:rFonts w:ascii="Arial" w:eastAsia="Arial" w:hAnsi="Arial" w:cs="Arial"/>
        </w:rPr>
        <w:t>.</w:t>
      </w:r>
    </w:p>
    <w:p w14:paraId="17FF8900" w14:textId="77777777" w:rsidR="00E95122" w:rsidRPr="00E95122" w:rsidRDefault="00E95122" w:rsidP="00E95122">
      <w:pPr>
        <w:pStyle w:val="ListParagraph"/>
        <w:ind w:left="1233"/>
        <w:rPr>
          <w:rFonts w:ascii="Arial" w:eastAsia="Arial" w:hAnsi="Arial" w:cs="Arial"/>
          <w:highlight w:val="yellow"/>
        </w:rPr>
      </w:pPr>
    </w:p>
    <w:p w14:paraId="41377E18" w14:textId="45A7D5BF" w:rsidR="00E95122" w:rsidRPr="00804FCD" w:rsidRDefault="00E95122" w:rsidP="000E41E9">
      <w:pPr>
        <w:pStyle w:val="ListParagraph"/>
        <w:numPr>
          <w:ilvl w:val="2"/>
          <w:numId w:val="7"/>
        </w:numPr>
        <w:ind w:left="1287"/>
        <w:rPr>
          <w:rFonts w:ascii="Arial" w:eastAsia="Arial" w:hAnsi="Arial" w:cs="Arial"/>
        </w:rPr>
      </w:pPr>
      <w:r w:rsidRPr="00804FCD">
        <w:rPr>
          <w:rFonts w:ascii="Arial" w:eastAsia="Arial" w:hAnsi="Arial" w:cs="Arial"/>
        </w:rPr>
        <w:t xml:space="preserve">The Port procedures and guidelines shall include a plan to </w:t>
      </w:r>
      <w:r w:rsidR="00804FCD" w:rsidRPr="00804FCD">
        <w:rPr>
          <w:rFonts w:ascii="Arial" w:eastAsia="Arial" w:hAnsi="Arial" w:cs="Arial"/>
        </w:rPr>
        <w:t>e</w:t>
      </w:r>
      <w:r w:rsidRPr="00804FCD">
        <w:rPr>
          <w:rFonts w:ascii="Arial" w:eastAsia="Arial" w:hAnsi="Arial" w:cs="Arial"/>
        </w:rPr>
        <w:t xml:space="preserve">nsure that minority and women-owned firms and veteran-owned firms are afforded the maximum practicable opportunity to compete for and obtain public contracts for services. </w:t>
      </w:r>
      <w:r w:rsidR="00C455AD">
        <w:rPr>
          <w:rFonts w:ascii="Arial" w:eastAsia="Arial" w:hAnsi="Arial" w:cs="Arial"/>
        </w:rPr>
        <w:t xml:space="preserve"> </w:t>
      </w:r>
      <w:r w:rsidRPr="00804FCD">
        <w:rPr>
          <w:rFonts w:ascii="Arial" w:eastAsia="Arial" w:hAnsi="Arial" w:cs="Arial"/>
        </w:rPr>
        <w:t>The level of participation by minority and women-owned firms and veteran-owned firms shall be consistent with their general availability within the professional communities involved</w:t>
      </w:r>
      <w:r w:rsidR="00804FCD" w:rsidRPr="00804FCD">
        <w:rPr>
          <w:rFonts w:ascii="Arial" w:eastAsia="Arial" w:hAnsi="Arial" w:cs="Arial"/>
        </w:rPr>
        <w:t xml:space="preserve"> (</w:t>
      </w:r>
      <w:r w:rsidR="00804FCD" w:rsidRPr="000E41E9">
        <w:rPr>
          <w:rFonts w:ascii="Arial" w:eastAsia="Arial" w:hAnsi="Arial" w:cs="Arial"/>
          <w:i/>
          <w:iCs/>
        </w:rPr>
        <w:t>See</w:t>
      </w:r>
      <w:r w:rsidR="00804FCD" w:rsidRPr="00804FCD">
        <w:rPr>
          <w:rFonts w:ascii="Arial" w:eastAsia="Arial" w:hAnsi="Arial" w:cs="Arial"/>
        </w:rPr>
        <w:t xml:space="preserve"> RCW 39.80.040)</w:t>
      </w:r>
      <w:r w:rsidR="000E4F33">
        <w:rPr>
          <w:rFonts w:ascii="Arial" w:eastAsia="Arial" w:hAnsi="Arial" w:cs="Arial"/>
        </w:rPr>
        <w:t>.</w:t>
      </w:r>
    </w:p>
    <w:p w14:paraId="08ED484C" w14:textId="69B34406" w:rsidR="00E95122" w:rsidRPr="00804FCD" w:rsidRDefault="00E95122" w:rsidP="000E41E9">
      <w:pPr>
        <w:widowControl w:val="0"/>
        <w:numPr>
          <w:ilvl w:val="2"/>
          <w:numId w:val="7"/>
        </w:numPr>
        <w:tabs>
          <w:tab w:val="left" w:pos="1234"/>
        </w:tabs>
        <w:autoSpaceDE w:val="0"/>
        <w:autoSpaceDN w:val="0"/>
        <w:spacing w:before="119"/>
        <w:ind w:left="1287" w:right="116"/>
        <w:jc w:val="both"/>
        <w:rPr>
          <w:rFonts w:ascii="Arial" w:eastAsia="Arial" w:hAnsi="Arial" w:cs="Arial"/>
        </w:rPr>
      </w:pPr>
      <w:r w:rsidRPr="00804FCD">
        <w:rPr>
          <w:rFonts w:ascii="Arial" w:eastAsia="Arial" w:hAnsi="Arial" w:cs="Arial"/>
          <w:position w:val="2"/>
        </w:rPr>
        <w:lastRenderedPageBreak/>
        <w:t xml:space="preserve">The </w:t>
      </w:r>
      <w:r w:rsidR="001B4ECF">
        <w:rPr>
          <w:rFonts w:ascii="Arial" w:eastAsia="Arial" w:hAnsi="Arial" w:cs="Arial"/>
          <w:position w:val="2"/>
        </w:rPr>
        <w:t>Port</w:t>
      </w:r>
      <w:r w:rsidRPr="00804FCD">
        <w:rPr>
          <w:rFonts w:ascii="Arial" w:eastAsia="Arial" w:hAnsi="Arial" w:cs="Arial"/>
          <w:position w:val="2"/>
        </w:rPr>
        <w:t xml:space="preserve"> shall negotiate a contract with the most qualified firm for an architectural</w:t>
      </w:r>
      <w:r w:rsidRPr="00804FCD">
        <w:rPr>
          <w:rFonts w:ascii="Arial" w:eastAsia="Arial" w:hAnsi="Arial" w:cs="Arial"/>
        </w:rPr>
        <w:t xml:space="preserve"> and</w:t>
      </w:r>
      <w:r w:rsidRPr="00804FCD">
        <w:rPr>
          <w:rFonts w:ascii="Arial" w:eastAsia="Arial" w:hAnsi="Arial" w:cs="Arial"/>
          <w:spacing w:val="-14"/>
        </w:rPr>
        <w:t xml:space="preserve"> </w:t>
      </w:r>
      <w:r w:rsidRPr="00804FCD">
        <w:rPr>
          <w:rFonts w:ascii="Arial" w:eastAsia="Arial" w:hAnsi="Arial" w:cs="Arial"/>
        </w:rPr>
        <w:t>engineering</w:t>
      </w:r>
      <w:r w:rsidRPr="00804FCD">
        <w:rPr>
          <w:rFonts w:ascii="Arial" w:eastAsia="Arial" w:hAnsi="Arial" w:cs="Arial"/>
          <w:spacing w:val="-14"/>
        </w:rPr>
        <w:t xml:space="preserve"> </w:t>
      </w:r>
      <w:r w:rsidRPr="00804FCD">
        <w:rPr>
          <w:rFonts w:ascii="Arial" w:eastAsia="Arial" w:hAnsi="Arial" w:cs="Arial"/>
        </w:rPr>
        <w:t>service</w:t>
      </w:r>
      <w:r w:rsidRPr="00804FCD">
        <w:rPr>
          <w:rFonts w:ascii="Arial" w:eastAsia="Arial" w:hAnsi="Arial" w:cs="Arial"/>
          <w:spacing w:val="-14"/>
        </w:rPr>
        <w:t xml:space="preserve"> </w:t>
      </w:r>
      <w:r w:rsidRPr="00804FCD">
        <w:rPr>
          <w:rFonts w:ascii="Arial" w:eastAsia="Arial" w:hAnsi="Arial" w:cs="Arial"/>
        </w:rPr>
        <w:t>at</w:t>
      </w:r>
      <w:r w:rsidRPr="00804FCD">
        <w:rPr>
          <w:rFonts w:ascii="Arial" w:eastAsia="Arial" w:hAnsi="Arial" w:cs="Arial"/>
          <w:spacing w:val="-14"/>
        </w:rPr>
        <w:t xml:space="preserve"> </w:t>
      </w:r>
      <w:r w:rsidRPr="00804FCD">
        <w:rPr>
          <w:rFonts w:ascii="Arial" w:eastAsia="Arial" w:hAnsi="Arial" w:cs="Arial"/>
        </w:rPr>
        <w:t>a</w:t>
      </w:r>
      <w:r w:rsidRPr="00804FCD">
        <w:rPr>
          <w:rFonts w:ascii="Arial" w:eastAsia="Arial" w:hAnsi="Arial" w:cs="Arial"/>
          <w:spacing w:val="-14"/>
        </w:rPr>
        <w:t xml:space="preserve"> </w:t>
      </w:r>
      <w:r w:rsidRPr="00804FCD">
        <w:rPr>
          <w:rFonts w:ascii="Arial" w:eastAsia="Arial" w:hAnsi="Arial" w:cs="Arial"/>
        </w:rPr>
        <w:t>price</w:t>
      </w:r>
      <w:r w:rsidRPr="00804FCD">
        <w:rPr>
          <w:rFonts w:ascii="Arial" w:eastAsia="Arial" w:hAnsi="Arial" w:cs="Arial"/>
          <w:spacing w:val="-14"/>
        </w:rPr>
        <w:t xml:space="preserve"> </w:t>
      </w:r>
      <w:r w:rsidRPr="00804FCD">
        <w:rPr>
          <w:rFonts w:ascii="Arial" w:eastAsia="Arial" w:hAnsi="Arial" w:cs="Arial"/>
        </w:rPr>
        <w:t>which</w:t>
      </w:r>
      <w:r w:rsidRPr="00804FCD">
        <w:rPr>
          <w:rFonts w:ascii="Arial" w:eastAsia="Arial" w:hAnsi="Arial" w:cs="Arial"/>
          <w:spacing w:val="-14"/>
        </w:rPr>
        <w:t xml:space="preserve"> </w:t>
      </w:r>
      <w:r w:rsidRPr="00804FCD">
        <w:rPr>
          <w:rFonts w:ascii="Arial" w:eastAsia="Arial" w:hAnsi="Arial" w:cs="Arial"/>
        </w:rPr>
        <w:t>the</w:t>
      </w:r>
      <w:r w:rsidR="001B4ECF">
        <w:rPr>
          <w:rFonts w:ascii="Arial" w:eastAsia="Arial" w:hAnsi="Arial" w:cs="Arial"/>
        </w:rPr>
        <w:t xml:space="preserve"> Port</w:t>
      </w:r>
      <w:r w:rsidRPr="00804FCD">
        <w:rPr>
          <w:rFonts w:ascii="Arial" w:eastAsia="Arial" w:hAnsi="Arial" w:cs="Arial"/>
          <w:spacing w:val="-14"/>
        </w:rPr>
        <w:t xml:space="preserve"> </w:t>
      </w:r>
      <w:r w:rsidRPr="00804FCD">
        <w:rPr>
          <w:rFonts w:ascii="Arial" w:eastAsia="Arial" w:hAnsi="Arial" w:cs="Arial"/>
        </w:rPr>
        <w:t>determines</w:t>
      </w:r>
      <w:r w:rsidRPr="00804FCD">
        <w:rPr>
          <w:rFonts w:ascii="Arial" w:eastAsia="Arial" w:hAnsi="Arial" w:cs="Arial"/>
          <w:spacing w:val="-14"/>
        </w:rPr>
        <w:t xml:space="preserve"> </w:t>
      </w:r>
      <w:r w:rsidRPr="00804FCD">
        <w:rPr>
          <w:rFonts w:ascii="Arial" w:eastAsia="Arial" w:hAnsi="Arial" w:cs="Arial"/>
        </w:rPr>
        <w:t>is</w:t>
      </w:r>
      <w:r w:rsidRPr="00804FCD">
        <w:rPr>
          <w:rFonts w:ascii="Arial" w:eastAsia="Arial" w:hAnsi="Arial" w:cs="Arial"/>
          <w:spacing w:val="-14"/>
        </w:rPr>
        <w:t xml:space="preserve"> </w:t>
      </w:r>
      <w:r w:rsidRPr="00804FCD">
        <w:rPr>
          <w:rFonts w:ascii="Arial" w:eastAsia="Arial" w:hAnsi="Arial" w:cs="Arial"/>
        </w:rPr>
        <w:t>fair</w:t>
      </w:r>
      <w:r w:rsidRPr="00804FCD">
        <w:rPr>
          <w:rFonts w:ascii="Arial" w:eastAsia="Arial" w:hAnsi="Arial" w:cs="Arial"/>
          <w:spacing w:val="-14"/>
        </w:rPr>
        <w:t xml:space="preserve"> </w:t>
      </w:r>
      <w:r w:rsidRPr="00804FCD">
        <w:rPr>
          <w:rFonts w:ascii="Arial" w:eastAsia="Arial" w:hAnsi="Arial" w:cs="Arial"/>
        </w:rPr>
        <w:t>and</w:t>
      </w:r>
      <w:r w:rsidRPr="00804FCD">
        <w:rPr>
          <w:rFonts w:ascii="Arial" w:eastAsia="Arial" w:hAnsi="Arial" w:cs="Arial"/>
          <w:spacing w:val="-14"/>
        </w:rPr>
        <w:t xml:space="preserve"> </w:t>
      </w:r>
      <w:r w:rsidRPr="00804FCD">
        <w:rPr>
          <w:rFonts w:ascii="Arial" w:eastAsia="Arial" w:hAnsi="Arial" w:cs="Arial"/>
        </w:rPr>
        <w:t xml:space="preserve">reasonable. In making this determination, the </w:t>
      </w:r>
      <w:r w:rsidR="001B4ECF">
        <w:rPr>
          <w:rFonts w:ascii="Arial" w:eastAsia="Arial" w:hAnsi="Arial" w:cs="Arial"/>
        </w:rPr>
        <w:t>Port</w:t>
      </w:r>
      <w:r w:rsidRPr="00804FCD">
        <w:rPr>
          <w:rFonts w:ascii="Arial" w:eastAsia="Arial" w:hAnsi="Arial" w:cs="Arial"/>
        </w:rPr>
        <w:t xml:space="preserve"> shall take into account the estimated value of services, as well as the scope, complexity, and professional nature of the services being performed</w:t>
      </w:r>
      <w:r w:rsidR="00804FCD" w:rsidRPr="00804FCD">
        <w:rPr>
          <w:rFonts w:ascii="Arial" w:eastAsia="Arial" w:hAnsi="Arial" w:cs="Arial"/>
        </w:rPr>
        <w:t xml:space="preserve"> (</w:t>
      </w:r>
      <w:r w:rsidR="001E686E" w:rsidRPr="001E686E">
        <w:rPr>
          <w:rFonts w:ascii="Arial" w:eastAsia="Arial" w:hAnsi="Arial" w:cs="Arial"/>
          <w:i/>
          <w:iCs/>
        </w:rPr>
        <w:t>See</w:t>
      </w:r>
      <w:r w:rsidR="00804FCD" w:rsidRPr="00804FCD">
        <w:rPr>
          <w:rFonts w:ascii="Arial" w:eastAsia="Arial" w:hAnsi="Arial" w:cs="Arial"/>
        </w:rPr>
        <w:t xml:space="preserve"> RCW 39.80.050(1))</w:t>
      </w:r>
      <w:r w:rsidR="000E4F33">
        <w:rPr>
          <w:rFonts w:ascii="Arial" w:eastAsia="Arial" w:hAnsi="Arial" w:cs="Arial"/>
        </w:rPr>
        <w:t>.</w:t>
      </w:r>
    </w:p>
    <w:p w14:paraId="11FB3C77" w14:textId="7D5F8770" w:rsidR="00E95122" w:rsidRPr="00804FCD" w:rsidRDefault="00E95122" w:rsidP="00973F5E">
      <w:pPr>
        <w:widowControl w:val="0"/>
        <w:numPr>
          <w:ilvl w:val="2"/>
          <w:numId w:val="7"/>
        </w:numPr>
        <w:autoSpaceDE w:val="0"/>
        <w:autoSpaceDN w:val="0"/>
        <w:spacing w:before="125"/>
        <w:ind w:left="1287" w:right="117"/>
        <w:jc w:val="both"/>
        <w:rPr>
          <w:rFonts w:ascii="Arial" w:eastAsia="Arial" w:hAnsi="Arial" w:cs="Arial"/>
        </w:rPr>
      </w:pPr>
      <w:r w:rsidRPr="00804FCD">
        <w:rPr>
          <w:rFonts w:ascii="Arial" w:eastAsia="Arial" w:hAnsi="Arial" w:cs="Arial"/>
          <w:position w:val="2"/>
        </w:rPr>
        <w:t xml:space="preserve">If the </w:t>
      </w:r>
      <w:r w:rsidR="001B4ECF">
        <w:rPr>
          <w:rFonts w:ascii="Arial" w:eastAsia="Arial" w:hAnsi="Arial" w:cs="Arial"/>
          <w:position w:val="2"/>
        </w:rPr>
        <w:t>Port</w:t>
      </w:r>
      <w:r w:rsidRPr="00804FCD">
        <w:rPr>
          <w:rFonts w:ascii="Arial" w:eastAsia="Arial" w:hAnsi="Arial" w:cs="Arial"/>
          <w:position w:val="2"/>
        </w:rPr>
        <w:t xml:space="preserve"> is unable to negotiate a satisfactory contract with the firm selected, at </w:t>
      </w:r>
      <w:r w:rsidR="00C455AD">
        <w:rPr>
          <w:rFonts w:ascii="Arial" w:eastAsia="Arial" w:hAnsi="Arial" w:cs="Arial"/>
          <w:position w:val="2"/>
        </w:rPr>
        <w:t xml:space="preserve">a </w:t>
      </w:r>
      <w:r w:rsidRPr="00804FCD">
        <w:rPr>
          <w:rFonts w:ascii="Arial" w:eastAsia="Arial" w:hAnsi="Arial" w:cs="Arial"/>
        </w:rPr>
        <w:t>price</w:t>
      </w:r>
      <w:r w:rsidRPr="00804FCD">
        <w:rPr>
          <w:rFonts w:ascii="Arial" w:eastAsia="Arial" w:hAnsi="Arial" w:cs="Arial"/>
          <w:spacing w:val="-10"/>
        </w:rPr>
        <w:t xml:space="preserve"> </w:t>
      </w:r>
      <w:r w:rsidRPr="00804FCD">
        <w:rPr>
          <w:rFonts w:ascii="Arial" w:eastAsia="Arial" w:hAnsi="Arial" w:cs="Arial"/>
        </w:rPr>
        <w:t>the</w:t>
      </w:r>
      <w:r w:rsidRPr="00804FCD">
        <w:rPr>
          <w:rFonts w:ascii="Arial" w:eastAsia="Arial" w:hAnsi="Arial" w:cs="Arial"/>
          <w:spacing w:val="-10"/>
        </w:rPr>
        <w:t xml:space="preserve"> </w:t>
      </w:r>
      <w:r w:rsidR="001B4ECF">
        <w:rPr>
          <w:rFonts w:ascii="Arial" w:eastAsia="Arial" w:hAnsi="Arial" w:cs="Arial"/>
        </w:rPr>
        <w:t>Port</w:t>
      </w:r>
      <w:r w:rsidRPr="00804FCD">
        <w:rPr>
          <w:rFonts w:ascii="Arial" w:eastAsia="Arial" w:hAnsi="Arial" w:cs="Arial"/>
          <w:spacing w:val="-10"/>
        </w:rPr>
        <w:t xml:space="preserve"> </w:t>
      </w:r>
      <w:r w:rsidRPr="00804FCD">
        <w:rPr>
          <w:rFonts w:ascii="Arial" w:eastAsia="Arial" w:hAnsi="Arial" w:cs="Arial"/>
        </w:rPr>
        <w:t>determines</w:t>
      </w:r>
      <w:r w:rsidRPr="00804FCD">
        <w:rPr>
          <w:rFonts w:ascii="Arial" w:eastAsia="Arial" w:hAnsi="Arial" w:cs="Arial"/>
          <w:spacing w:val="-10"/>
        </w:rPr>
        <w:t xml:space="preserve"> </w:t>
      </w:r>
      <w:r w:rsidRPr="00804FCD">
        <w:rPr>
          <w:rFonts w:ascii="Arial" w:eastAsia="Arial" w:hAnsi="Arial" w:cs="Arial"/>
        </w:rPr>
        <w:t>to</w:t>
      </w:r>
      <w:r w:rsidRPr="00804FCD">
        <w:rPr>
          <w:rFonts w:ascii="Arial" w:eastAsia="Arial" w:hAnsi="Arial" w:cs="Arial"/>
          <w:spacing w:val="-10"/>
        </w:rPr>
        <w:t xml:space="preserve"> </w:t>
      </w:r>
      <w:r w:rsidRPr="00804FCD">
        <w:rPr>
          <w:rFonts w:ascii="Arial" w:eastAsia="Arial" w:hAnsi="Arial" w:cs="Arial"/>
        </w:rPr>
        <w:t>be</w:t>
      </w:r>
      <w:r w:rsidRPr="00804FCD">
        <w:rPr>
          <w:rFonts w:ascii="Arial" w:eastAsia="Arial" w:hAnsi="Arial" w:cs="Arial"/>
          <w:spacing w:val="-10"/>
        </w:rPr>
        <w:t xml:space="preserve"> </w:t>
      </w:r>
      <w:r w:rsidRPr="00804FCD">
        <w:rPr>
          <w:rFonts w:ascii="Arial" w:eastAsia="Arial" w:hAnsi="Arial" w:cs="Arial"/>
        </w:rPr>
        <w:t>fair</w:t>
      </w:r>
      <w:r w:rsidRPr="00804FCD">
        <w:rPr>
          <w:rFonts w:ascii="Arial" w:eastAsia="Arial" w:hAnsi="Arial" w:cs="Arial"/>
          <w:spacing w:val="-10"/>
        </w:rPr>
        <w:t xml:space="preserve"> </w:t>
      </w:r>
      <w:r w:rsidRPr="00804FCD">
        <w:rPr>
          <w:rFonts w:ascii="Arial" w:eastAsia="Arial" w:hAnsi="Arial" w:cs="Arial"/>
        </w:rPr>
        <w:t>and</w:t>
      </w:r>
      <w:r w:rsidRPr="00804FCD">
        <w:rPr>
          <w:rFonts w:ascii="Arial" w:eastAsia="Arial" w:hAnsi="Arial" w:cs="Arial"/>
          <w:spacing w:val="-10"/>
        </w:rPr>
        <w:t xml:space="preserve"> </w:t>
      </w:r>
      <w:r w:rsidRPr="00804FCD">
        <w:rPr>
          <w:rFonts w:ascii="Arial" w:eastAsia="Arial" w:hAnsi="Arial" w:cs="Arial"/>
        </w:rPr>
        <w:t>reasonable,</w:t>
      </w:r>
      <w:r w:rsidRPr="00804FCD">
        <w:rPr>
          <w:rFonts w:ascii="Arial" w:eastAsia="Arial" w:hAnsi="Arial" w:cs="Arial"/>
          <w:spacing w:val="-10"/>
        </w:rPr>
        <w:t xml:space="preserve"> </w:t>
      </w:r>
      <w:r w:rsidRPr="00804FCD">
        <w:rPr>
          <w:rFonts w:ascii="Arial" w:eastAsia="Arial" w:hAnsi="Arial" w:cs="Arial"/>
        </w:rPr>
        <w:t>negotiations</w:t>
      </w:r>
      <w:r w:rsidRPr="00804FCD">
        <w:rPr>
          <w:rFonts w:ascii="Arial" w:eastAsia="Arial" w:hAnsi="Arial" w:cs="Arial"/>
          <w:spacing w:val="-10"/>
        </w:rPr>
        <w:t xml:space="preserve"> </w:t>
      </w:r>
      <w:r w:rsidRPr="00804FCD">
        <w:rPr>
          <w:rFonts w:ascii="Arial" w:eastAsia="Arial" w:hAnsi="Arial" w:cs="Arial"/>
        </w:rPr>
        <w:t>with</w:t>
      </w:r>
      <w:r w:rsidRPr="00804FCD">
        <w:rPr>
          <w:rFonts w:ascii="Arial" w:eastAsia="Arial" w:hAnsi="Arial" w:cs="Arial"/>
          <w:spacing w:val="-10"/>
        </w:rPr>
        <w:t xml:space="preserve"> </w:t>
      </w:r>
      <w:r w:rsidRPr="00804FCD">
        <w:rPr>
          <w:rFonts w:ascii="Arial" w:eastAsia="Arial" w:hAnsi="Arial" w:cs="Arial"/>
        </w:rPr>
        <w:t>that</w:t>
      </w:r>
      <w:r w:rsidRPr="00804FCD">
        <w:rPr>
          <w:rFonts w:ascii="Arial" w:eastAsia="Arial" w:hAnsi="Arial" w:cs="Arial"/>
          <w:spacing w:val="-10"/>
        </w:rPr>
        <w:t xml:space="preserve"> </w:t>
      </w:r>
      <w:r w:rsidRPr="00804FCD">
        <w:rPr>
          <w:rFonts w:ascii="Arial" w:eastAsia="Arial" w:hAnsi="Arial" w:cs="Arial"/>
        </w:rPr>
        <w:t>firm</w:t>
      </w:r>
      <w:r w:rsidRPr="00804FCD">
        <w:rPr>
          <w:rFonts w:ascii="Arial" w:eastAsia="Arial" w:hAnsi="Arial" w:cs="Arial"/>
          <w:spacing w:val="-10"/>
        </w:rPr>
        <w:t xml:space="preserve"> </w:t>
      </w:r>
      <w:r w:rsidRPr="00804FCD">
        <w:rPr>
          <w:rFonts w:ascii="Arial" w:eastAsia="Arial" w:hAnsi="Arial" w:cs="Arial"/>
        </w:rPr>
        <w:t>shall be</w:t>
      </w:r>
      <w:r w:rsidRPr="00804FCD">
        <w:rPr>
          <w:rFonts w:ascii="Arial" w:eastAsia="Arial" w:hAnsi="Arial" w:cs="Arial"/>
          <w:spacing w:val="-16"/>
        </w:rPr>
        <w:t xml:space="preserve"> </w:t>
      </w:r>
      <w:r w:rsidRPr="00804FCD">
        <w:rPr>
          <w:rFonts w:ascii="Arial" w:eastAsia="Arial" w:hAnsi="Arial" w:cs="Arial"/>
        </w:rPr>
        <w:t>formally</w:t>
      </w:r>
      <w:r w:rsidRPr="00804FCD">
        <w:rPr>
          <w:rFonts w:ascii="Arial" w:eastAsia="Arial" w:hAnsi="Arial" w:cs="Arial"/>
          <w:spacing w:val="-16"/>
        </w:rPr>
        <w:t xml:space="preserve"> </w:t>
      </w:r>
      <w:r w:rsidRPr="00804FCD">
        <w:rPr>
          <w:rFonts w:ascii="Arial" w:eastAsia="Arial" w:hAnsi="Arial" w:cs="Arial"/>
        </w:rPr>
        <w:t>terminated</w:t>
      </w:r>
      <w:r w:rsidRPr="00804FCD">
        <w:rPr>
          <w:rFonts w:ascii="Arial" w:eastAsia="Arial" w:hAnsi="Arial" w:cs="Arial"/>
          <w:spacing w:val="-16"/>
        </w:rPr>
        <w:t xml:space="preserve"> </w:t>
      </w:r>
      <w:r w:rsidRPr="00804FCD">
        <w:rPr>
          <w:rFonts w:ascii="Arial" w:eastAsia="Arial" w:hAnsi="Arial" w:cs="Arial"/>
        </w:rPr>
        <w:t>and</w:t>
      </w:r>
      <w:r w:rsidRPr="00804FCD">
        <w:rPr>
          <w:rFonts w:ascii="Arial" w:eastAsia="Arial" w:hAnsi="Arial" w:cs="Arial"/>
          <w:spacing w:val="-16"/>
        </w:rPr>
        <w:t xml:space="preserve"> </w:t>
      </w:r>
      <w:r w:rsidRPr="00804FCD">
        <w:rPr>
          <w:rFonts w:ascii="Arial" w:eastAsia="Arial" w:hAnsi="Arial" w:cs="Arial"/>
        </w:rPr>
        <w:t>the</w:t>
      </w:r>
      <w:r w:rsidRPr="00804FCD">
        <w:rPr>
          <w:rFonts w:ascii="Arial" w:eastAsia="Arial" w:hAnsi="Arial" w:cs="Arial"/>
          <w:spacing w:val="-16"/>
        </w:rPr>
        <w:t xml:space="preserve"> </w:t>
      </w:r>
      <w:r w:rsidR="001B4ECF">
        <w:rPr>
          <w:rFonts w:ascii="Arial" w:eastAsia="Arial" w:hAnsi="Arial" w:cs="Arial"/>
        </w:rPr>
        <w:t>Port</w:t>
      </w:r>
      <w:r w:rsidRPr="00804FCD">
        <w:rPr>
          <w:rFonts w:ascii="Arial" w:eastAsia="Arial" w:hAnsi="Arial" w:cs="Arial"/>
          <w:spacing w:val="-16"/>
        </w:rPr>
        <w:t xml:space="preserve"> </w:t>
      </w:r>
      <w:r w:rsidRPr="00804FCD">
        <w:rPr>
          <w:rFonts w:ascii="Arial" w:eastAsia="Arial" w:hAnsi="Arial" w:cs="Arial"/>
        </w:rPr>
        <w:t>shall</w:t>
      </w:r>
      <w:r w:rsidRPr="00804FCD">
        <w:rPr>
          <w:rFonts w:ascii="Arial" w:eastAsia="Arial" w:hAnsi="Arial" w:cs="Arial"/>
          <w:spacing w:val="-16"/>
        </w:rPr>
        <w:t xml:space="preserve"> </w:t>
      </w:r>
      <w:r w:rsidRPr="00804FCD">
        <w:rPr>
          <w:rFonts w:ascii="Arial" w:eastAsia="Arial" w:hAnsi="Arial" w:cs="Arial"/>
        </w:rPr>
        <w:t>select</w:t>
      </w:r>
      <w:r w:rsidRPr="00804FCD">
        <w:rPr>
          <w:rFonts w:ascii="Arial" w:eastAsia="Arial" w:hAnsi="Arial" w:cs="Arial"/>
          <w:spacing w:val="-16"/>
        </w:rPr>
        <w:t xml:space="preserve"> </w:t>
      </w:r>
      <w:r w:rsidRPr="00804FCD">
        <w:rPr>
          <w:rFonts w:ascii="Arial" w:eastAsia="Arial" w:hAnsi="Arial" w:cs="Arial"/>
        </w:rPr>
        <w:t>other</w:t>
      </w:r>
      <w:r w:rsidRPr="00804FCD">
        <w:rPr>
          <w:rFonts w:ascii="Arial" w:eastAsia="Arial" w:hAnsi="Arial" w:cs="Arial"/>
          <w:spacing w:val="-16"/>
        </w:rPr>
        <w:t xml:space="preserve"> </w:t>
      </w:r>
      <w:r w:rsidRPr="00804FCD">
        <w:rPr>
          <w:rFonts w:ascii="Arial" w:eastAsia="Arial" w:hAnsi="Arial" w:cs="Arial"/>
        </w:rPr>
        <w:t>firms</w:t>
      </w:r>
      <w:r w:rsidRPr="00804FCD">
        <w:rPr>
          <w:rFonts w:ascii="Arial" w:eastAsia="Arial" w:hAnsi="Arial" w:cs="Arial"/>
          <w:spacing w:val="-16"/>
        </w:rPr>
        <w:t xml:space="preserve"> </w:t>
      </w:r>
      <w:r w:rsidRPr="00804FCD">
        <w:rPr>
          <w:rFonts w:ascii="Arial" w:eastAsia="Arial" w:hAnsi="Arial" w:cs="Arial"/>
        </w:rPr>
        <w:t>in</w:t>
      </w:r>
      <w:r w:rsidRPr="00804FCD">
        <w:rPr>
          <w:rFonts w:ascii="Arial" w:eastAsia="Arial" w:hAnsi="Arial" w:cs="Arial"/>
          <w:spacing w:val="-16"/>
        </w:rPr>
        <w:t xml:space="preserve"> </w:t>
      </w:r>
      <w:r w:rsidRPr="00804FCD">
        <w:rPr>
          <w:rFonts w:ascii="Arial" w:eastAsia="Arial" w:hAnsi="Arial" w:cs="Arial"/>
        </w:rPr>
        <w:t>accordance</w:t>
      </w:r>
      <w:r w:rsidRPr="00804FCD">
        <w:rPr>
          <w:rFonts w:ascii="Arial" w:eastAsia="Arial" w:hAnsi="Arial" w:cs="Arial"/>
          <w:spacing w:val="-16"/>
        </w:rPr>
        <w:t xml:space="preserve"> </w:t>
      </w:r>
      <w:r w:rsidRPr="00804FCD">
        <w:rPr>
          <w:rFonts w:ascii="Arial" w:eastAsia="Arial" w:hAnsi="Arial" w:cs="Arial"/>
        </w:rPr>
        <w:t>with</w:t>
      </w:r>
      <w:r w:rsidRPr="00804FCD">
        <w:rPr>
          <w:rFonts w:ascii="Arial" w:eastAsia="Arial" w:hAnsi="Arial" w:cs="Arial"/>
          <w:spacing w:val="-16"/>
        </w:rPr>
        <w:t xml:space="preserve"> </w:t>
      </w:r>
      <w:r w:rsidRPr="00804FCD">
        <w:rPr>
          <w:rFonts w:ascii="Arial" w:eastAsia="Arial" w:hAnsi="Arial" w:cs="Arial"/>
        </w:rPr>
        <w:t xml:space="preserve">RCW </w:t>
      </w:r>
      <w:r w:rsidR="00834E53" w:rsidRPr="00804FCD">
        <w:rPr>
          <w:rFonts w:ascii="Arial" w:eastAsia="Arial" w:hAnsi="Arial" w:cs="Arial"/>
        </w:rPr>
        <w:t>39.80.040 and</w:t>
      </w:r>
      <w:r w:rsidRPr="00804FCD">
        <w:rPr>
          <w:rFonts w:ascii="Arial" w:eastAsia="Arial" w:hAnsi="Arial" w:cs="Arial"/>
        </w:rPr>
        <w:t xml:space="preserve"> continue this process until an agreement is reached or the process is </w:t>
      </w:r>
      <w:r w:rsidR="00FD0426">
        <w:rPr>
          <w:rFonts w:ascii="Arial" w:eastAsia="Arial" w:hAnsi="Arial" w:cs="Arial"/>
        </w:rPr>
        <w:t>terminated (</w:t>
      </w:r>
      <w:r w:rsidR="00FD0426">
        <w:rPr>
          <w:rFonts w:ascii="Arial" w:eastAsia="Arial" w:hAnsi="Arial" w:cs="Arial"/>
          <w:i/>
          <w:iCs/>
        </w:rPr>
        <w:t>See</w:t>
      </w:r>
      <w:r w:rsidR="00804FCD" w:rsidRPr="00804FCD">
        <w:rPr>
          <w:rFonts w:ascii="Arial" w:eastAsia="Arial" w:hAnsi="Arial" w:cs="Arial"/>
        </w:rPr>
        <w:t xml:space="preserve"> RCW 39.80.050(2))</w:t>
      </w:r>
      <w:r w:rsidR="000E4F33">
        <w:rPr>
          <w:rFonts w:ascii="Arial" w:eastAsia="Arial" w:hAnsi="Arial" w:cs="Arial"/>
        </w:rPr>
        <w:t>.</w:t>
      </w:r>
    </w:p>
    <w:p w14:paraId="6E4B6530" w14:textId="0015FA63" w:rsidR="00E95122" w:rsidRPr="00E95122" w:rsidRDefault="00E95122" w:rsidP="00E95122">
      <w:pPr>
        <w:rPr>
          <w:rFonts w:ascii="Arial" w:hAnsi="Arial" w:cs="Arial"/>
          <w:highlight w:val="yellow"/>
        </w:rPr>
      </w:pPr>
    </w:p>
    <w:p w14:paraId="5D75D8F9" w14:textId="77777777" w:rsidR="00E95122" w:rsidRPr="005A5996" w:rsidRDefault="00E95122" w:rsidP="003C4CC4">
      <w:pPr>
        <w:pStyle w:val="ListParagraph"/>
        <w:numPr>
          <w:ilvl w:val="0"/>
          <w:numId w:val="36"/>
        </w:numPr>
        <w:jc w:val="center"/>
        <w:rPr>
          <w:rFonts w:ascii="Arial" w:hAnsi="Arial" w:cs="Arial"/>
          <w:b/>
        </w:rPr>
      </w:pPr>
      <w:r w:rsidRPr="005A5996">
        <w:rPr>
          <w:rFonts w:ascii="Arial" w:hAnsi="Arial" w:cs="Arial"/>
          <w:b/>
        </w:rPr>
        <w:t>PURCHASED SERVICES</w:t>
      </w:r>
    </w:p>
    <w:p w14:paraId="0D11B016" w14:textId="77777777" w:rsidR="00E95122" w:rsidRPr="00E95122" w:rsidRDefault="00E95122" w:rsidP="00E95122">
      <w:pPr>
        <w:pStyle w:val="ListParagraph"/>
        <w:ind w:left="1440"/>
        <w:rPr>
          <w:rFonts w:ascii="Arial" w:hAnsi="Arial" w:cs="Arial"/>
          <w:b/>
          <w:highlight w:val="yellow"/>
        </w:rPr>
      </w:pPr>
    </w:p>
    <w:p w14:paraId="7A9CF77B" w14:textId="77777777" w:rsidR="00E95122" w:rsidRPr="00804FCD" w:rsidRDefault="00E95122" w:rsidP="00E95122">
      <w:pPr>
        <w:pStyle w:val="ListParagraph"/>
        <w:numPr>
          <w:ilvl w:val="0"/>
          <w:numId w:val="15"/>
        </w:numPr>
        <w:ind w:left="540" w:hanging="540"/>
        <w:rPr>
          <w:rFonts w:ascii="Arial" w:hAnsi="Arial" w:cs="Arial"/>
          <w:b/>
          <w:u w:val="single"/>
        </w:rPr>
      </w:pPr>
      <w:r w:rsidRPr="00804FCD">
        <w:rPr>
          <w:rFonts w:ascii="Arial" w:hAnsi="Arial" w:cs="Arial"/>
          <w:b/>
        </w:rPr>
        <w:t xml:space="preserve"> </w:t>
      </w:r>
      <w:r w:rsidRPr="00804FCD">
        <w:rPr>
          <w:rFonts w:ascii="Arial" w:hAnsi="Arial" w:cs="Arial"/>
          <w:b/>
          <w:u w:val="single"/>
        </w:rPr>
        <w:t>Definition of Purchased Services</w:t>
      </w:r>
    </w:p>
    <w:p w14:paraId="72CF326D" w14:textId="77777777" w:rsidR="00E95122" w:rsidRPr="00E95122" w:rsidRDefault="00E95122" w:rsidP="00E95122">
      <w:pPr>
        <w:pStyle w:val="ListParagraph"/>
        <w:ind w:left="1080"/>
        <w:rPr>
          <w:rFonts w:ascii="Arial" w:hAnsi="Arial" w:cs="Arial"/>
          <w:highlight w:val="yellow"/>
        </w:rPr>
      </w:pPr>
    </w:p>
    <w:p w14:paraId="3683A103" w14:textId="24799E4D" w:rsidR="0022030D" w:rsidRDefault="00E95122" w:rsidP="0022030D">
      <w:pPr>
        <w:rPr>
          <w:rFonts w:ascii="Arial" w:hAnsi="Arial" w:cs="Arial"/>
        </w:rPr>
      </w:pPr>
      <w:r w:rsidRPr="0022030D">
        <w:rPr>
          <w:rFonts w:ascii="Arial" w:hAnsi="Arial" w:cs="Arial"/>
        </w:rPr>
        <w:t xml:space="preserve">Purchased services are those provided by vendors for routine, necessary and continuing </w:t>
      </w:r>
      <w:r w:rsidR="00804FCD" w:rsidRPr="0022030D">
        <w:rPr>
          <w:rFonts w:ascii="Arial" w:hAnsi="Arial" w:cs="Arial"/>
        </w:rPr>
        <w:t>f</w:t>
      </w:r>
      <w:r w:rsidRPr="0022030D">
        <w:rPr>
          <w:rFonts w:ascii="Arial" w:hAnsi="Arial" w:cs="Arial"/>
        </w:rPr>
        <w:t>unctions of a local agency, mostly relating to physical activities.</w:t>
      </w:r>
      <w:r w:rsidR="0022030D">
        <w:rPr>
          <w:rFonts w:ascii="Arial" w:hAnsi="Arial" w:cs="Arial"/>
        </w:rPr>
        <w:t xml:space="preserve">  These services are usually r</w:t>
      </w:r>
      <w:r w:rsidRPr="0022030D">
        <w:rPr>
          <w:rFonts w:ascii="Arial" w:hAnsi="Arial" w:cs="Arial"/>
        </w:rPr>
        <w:t>epetitive, routine</w:t>
      </w:r>
      <w:r w:rsidR="00891C99">
        <w:rPr>
          <w:rFonts w:ascii="Arial" w:hAnsi="Arial" w:cs="Arial"/>
        </w:rPr>
        <w:t>,</w:t>
      </w:r>
      <w:r w:rsidRPr="0022030D">
        <w:rPr>
          <w:rFonts w:ascii="Arial" w:hAnsi="Arial" w:cs="Arial"/>
        </w:rPr>
        <w:t xml:space="preserve"> or mechanical in nature, </w:t>
      </w:r>
      <w:r w:rsidR="0022030D">
        <w:rPr>
          <w:rFonts w:ascii="Arial" w:hAnsi="Arial" w:cs="Arial"/>
        </w:rPr>
        <w:t>support day-to-day operations, involve the completion of specific tasks or projects, and involve minimal decision making.</w:t>
      </w:r>
      <w:r w:rsidR="002E6522">
        <w:rPr>
          <w:rFonts w:ascii="Arial" w:hAnsi="Arial" w:cs="Arial"/>
        </w:rPr>
        <w:t xml:space="preserve">  </w:t>
      </w:r>
      <w:r w:rsidR="002F11F9">
        <w:rPr>
          <w:rFonts w:ascii="Arial" w:hAnsi="Arial" w:cs="Arial"/>
        </w:rPr>
        <w:t>C</w:t>
      </w:r>
      <w:r w:rsidR="002E6522">
        <w:rPr>
          <w:rFonts w:ascii="Arial" w:hAnsi="Arial" w:cs="Arial"/>
        </w:rPr>
        <w:t xml:space="preserve">onsideration must be given to whether a </w:t>
      </w:r>
      <w:r w:rsidR="002F11F9">
        <w:rPr>
          <w:rFonts w:ascii="Arial" w:hAnsi="Arial" w:cs="Arial"/>
        </w:rPr>
        <w:t>particular service requires prevailing wages.</w:t>
      </w:r>
    </w:p>
    <w:p w14:paraId="5872D0D8" w14:textId="77777777" w:rsidR="00F14199" w:rsidRDefault="00F14199" w:rsidP="0022030D">
      <w:pPr>
        <w:rPr>
          <w:rFonts w:ascii="Arial" w:hAnsi="Arial" w:cs="Arial"/>
        </w:rPr>
      </w:pPr>
    </w:p>
    <w:p w14:paraId="54F33C0A" w14:textId="77777777" w:rsidR="00E95122" w:rsidRPr="0022030D" w:rsidRDefault="00E95122" w:rsidP="00E95122">
      <w:pPr>
        <w:pStyle w:val="ListParagraph"/>
        <w:numPr>
          <w:ilvl w:val="0"/>
          <w:numId w:val="15"/>
        </w:numPr>
        <w:ind w:left="630" w:hanging="630"/>
        <w:rPr>
          <w:rFonts w:ascii="Arial" w:hAnsi="Arial" w:cs="Arial"/>
          <w:b/>
          <w:u w:val="single"/>
        </w:rPr>
      </w:pPr>
      <w:r w:rsidRPr="0022030D">
        <w:rPr>
          <w:rFonts w:ascii="Arial" w:hAnsi="Arial" w:cs="Arial"/>
          <w:b/>
          <w:u w:val="single"/>
        </w:rPr>
        <w:t>Service Category Solicitation Procedures</w:t>
      </w:r>
    </w:p>
    <w:p w14:paraId="12533F8D" w14:textId="77777777" w:rsidR="00E95122" w:rsidRPr="0022030D" w:rsidRDefault="00E95122" w:rsidP="00E95122">
      <w:pPr>
        <w:pStyle w:val="ListParagraph"/>
        <w:ind w:left="1080"/>
        <w:rPr>
          <w:rFonts w:ascii="Arial" w:hAnsi="Arial" w:cs="Arial"/>
        </w:rPr>
      </w:pPr>
    </w:p>
    <w:p w14:paraId="1EB9B7A0" w14:textId="07AFFB62" w:rsidR="00E95122" w:rsidRPr="0022030D" w:rsidRDefault="00E95122" w:rsidP="00E95122">
      <w:pPr>
        <w:rPr>
          <w:rFonts w:ascii="Arial" w:hAnsi="Arial" w:cs="Arial"/>
        </w:rPr>
      </w:pPr>
      <w:r w:rsidRPr="0022030D">
        <w:rPr>
          <w:rFonts w:ascii="Arial" w:hAnsi="Arial" w:cs="Arial"/>
        </w:rPr>
        <w:t xml:space="preserve">State law does not contain any thresholds or processes for purchased </w:t>
      </w:r>
      <w:r w:rsidR="000E4F33" w:rsidRPr="0022030D">
        <w:rPr>
          <w:rFonts w:ascii="Arial" w:hAnsi="Arial" w:cs="Arial"/>
        </w:rPr>
        <w:t>services contracts unless</w:t>
      </w:r>
      <w:r w:rsidR="0022030D" w:rsidRPr="0022030D">
        <w:rPr>
          <w:rFonts w:ascii="Arial" w:hAnsi="Arial" w:cs="Arial"/>
        </w:rPr>
        <w:t xml:space="preserve"> the contract requires prevailing wage</w:t>
      </w:r>
      <w:r w:rsidRPr="0022030D">
        <w:rPr>
          <w:rFonts w:ascii="Arial" w:hAnsi="Arial" w:cs="Arial"/>
        </w:rPr>
        <w:t>.  Nevertheless, the Port will follow the processes noted herein.</w:t>
      </w:r>
    </w:p>
    <w:p w14:paraId="55C63FD4" w14:textId="77777777" w:rsidR="00E95122" w:rsidRPr="0022030D" w:rsidRDefault="00E95122" w:rsidP="00E95122">
      <w:pPr>
        <w:rPr>
          <w:rFonts w:ascii="Arial" w:hAnsi="Arial" w:cs="Arial"/>
        </w:rPr>
      </w:pPr>
    </w:p>
    <w:p w14:paraId="318B8587" w14:textId="77777777" w:rsidR="00E95122" w:rsidRPr="0022030D" w:rsidRDefault="00E95122" w:rsidP="00E95122">
      <w:pPr>
        <w:rPr>
          <w:rFonts w:ascii="Arial" w:hAnsi="Arial" w:cs="Arial"/>
        </w:rPr>
      </w:pPr>
      <w:r w:rsidRPr="0022030D">
        <w:rPr>
          <w:rFonts w:ascii="Arial" w:hAnsi="Arial" w:cs="Arial"/>
        </w:rPr>
        <w:t xml:space="preserve">Solicitation for purchased services can – and should – request prices. </w:t>
      </w:r>
    </w:p>
    <w:p w14:paraId="508E59E5" w14:textId="77777777" w:rsidR="00E95122" w:rsidRPr="0022030D" w:rsidRDefault="00E95122" w:rsidP="00E95122">
      <w:pPr>
        <w:pStyle w:val="ListParagraph"/>
        <w:ind w:left="1080"/>
        <w:rPr>
          <w:rFonts w:ascii="Arial" w:hAnsi="Arial" w:cs="Arial"/>
        </w:rPr>
      </w:pPr>
    </w:p>
    <w:p w14:paraId="001B7578" w14:textId="1B076DEA" w:rsidR="00E95122" w:rsidRPr="0022030D" w:rsidRDefault="00E95122" w:rsidP="00E95122">
      <w:pPr>
        <w:pStyle w:val="ListParagraph"/>
        <w:ind w:left="1080" w:hanging="1080"/>
        <w:rPr>
          <w:rFonts w:ascii="Arial" w:hAnsi="Arial" w:cs="Arial"/>
        </w:rPr>
      </w:pPr>
      <w:r w:rsidRPr="0022030D">
        <w:rPr>
          <w:rFonts w:ascii="Arial" w:hAnsi="Arial" w:cs="Arial"/>
        </w:rPr>
        <w:t>Purchase</w:t>
      </w:r>
      <w:r w:rsidR="00EB0D40">
        <w:rPr>
          <w:rFonts w:ascii="Arial" w:hAnsi="Arial" w:cs="Arial"/>
        </w:rPr>
        <w:t>d</w:t>
      </w:r>
      <w:r w:rsidRPr="0022030D">
        <w:rPr>
          <w:rFonts w:ascii="Arial" w:hAnsi="Arial" w:cs="Arial"/>
        </w:rPr>
        <w:t xml:space="preserve"> services considerations:</w:t>
      </w:r>
    </w:p>
    <w:p w14:paraId="387636D0"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Cost or price</w:t>
      </w:r>
    </w:p>
    <w:p w14:paraId="2A21A893"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Quality of previous performance</w:t>
      </w:r>
    </w:p>
    <w:p w14:paraId="684CDD8D"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Ability to meet deadlines for contract performance</w:t>
      </w:r>
    </w:p>
    <w:p w14:paraId="67DC555E"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Responsiveness to solicitation requirements</w:t>
      </w:r>
    </w:p>
    <w:p w14:paraId="0AC3ED9D"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Demonstrated compliance with employment security and sales tax requirements (all as applicable)</w:t>
      </w:r>
    </w:p>
    <w:p w14:paraId="197F5A2F" w14:textId="76135306"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Ability, experience</w:t>
      </w:r>
      <w:r w:rsidR="0022030D" w:rsidRPr="0022030D">
        <w:rPr>
          <w:rFonts w:ascii="Arial" w:hAnsi="Arial" w:cs="Arial"/>
        </w:rPr>
        <w:t>,</w:t>
      </w:r>
      <w:r w:rsidRPr="0022030D">
        <w:rPr>
          <w:rFonts w:ascii="Arial" w:hAnsi="Arial" w:cs="Arial"/>
        </w:rPr>
        <w:t xml:space="preserve"> and reputation</w:t>
      </w:r>
    </w:p>
    <w:p w14:paraId="45B36EC0"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References</w:t>
      </w:r>
    </w:p>
    <w:p w14:paraId="0FACA600"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Staff readily available for the project</w:t>
      </w:r>
    </w:p>
    <w:p w14:paraId="6D691734"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Financial capacity</w:t>
      </w:r>
    </w:p>
    <w:p w14:paraId="73AC117C" w14:textId="60AE39E0"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Meet</w:t>
      </w:r>
      <w:r w:rsidR="0022030D" w:rsidRPr="0022030D">
        <w:rPr>
          <w:rFonts w:ascii="Arial" w:hAnsi="Arial" w:cs="Arial"/>
        </w:rPr>
        <w:t>ing</w:t>
      </w:r>
      <w:r w:rsidRPr="0022030D">
        <w:rPr>
          <w:rFonts w:ascii="Arial" w:hAnsi="Arial" w:cs="Arial"/>
        </w:rPr>
        <w:t xml:space="preserve"> applicable licensing requirements</w:t>
      </w:r>
    </w:p>
    <w:p w14:paraId="2B27BBF5"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Safety record</w:t>
      </w:r>
    </w:p>
    <w:p w14:paraId="2E626DDD" w14:textId="77777777" w:rsidR="00E95122" w:rsidRPr="0022030D" w:rsidRDefault="00E95122" w:rsidP="00E95122">
      <w:pPr>
        <w:pStyle w:val="ListParagraph"/>
        <w:numPr>
          <w:ilvl w:val="0"/>
          <w:numId w:val="13"/>
        </w:numPr>
        <w:ind w:left="1440" w:hanging="180"/>
        <w:rPr>
          <w:rFonts w:ascii="Arial" w:hAnsi="Arial" w:cs="Arial"/>
        </w:rPr>
      </w:pPr>
      <w:r w:rsidRPr="0022030D">
        <w:rPr>
          <w:rFonts w:ascii="Arial" w:hAnsi="Arial" w:cs="Arial"/>
        </w:rPr>
        <w:t>Ability to meet necessary response times for unscheduled work and emergencies</w:t>
      </w:r>
    </w:p>
    <w:p w14:paraId="111D722F" w14:textId="77777777" w:rsidR="00E95122" w:rsidRPr="0022030D" w:rsidRDefault="00E95122" w:rsidP="00E95122">
      <w:pPr>
        <w:pStyle w:val="ListParagraph"/>
        <w:ind w:left="1080"/>
        <w:rPr>
          <w:rFonts w:ascii="Arial" w:hAnsi="Arial" w:cs="Arial"/>
        </w:rPr>
      </w:pPr>
    </w:p>
    <w:p w14:paraId="31B21FB6" w14:textId="1D3FA1CB" w:rsidR="00E95122" w:rsidRPr="0022030D" w:rsidRDefault="0022030D" w:rsidP="0022030D">
      <w:pPr>
        <w:rPr>
          <w:rFonts w:ascii="Arial" w:hAnsi="Arial" w:cs="Arial"/>
          <w:b/>
          <w:u w:val="single"/>
        </w:rPr>
      </w:pPr>
      <w:r w:rsidRPr="0022030D">
        <w:rPr>
          <w:rFonts w:ascii="Arial" w:hAnsi="Arial" w:cs="Arial"/>
          <w:b/>
        </w:rPr>
        <w:t>C.</w:t>
      </w:r>
      <w:r w:rsidRPr="0022030D">
        <w:rPr>
          <w:rFonts w:ascii="Arial" w:hAnsi="Arial" w:cs="Arial"/>
          <w:b/>
        </w:rPr>
        <w:tab/>
      </w:r>
      <w:r w:rsidR="00E95122" w:rsidRPr="0022030D">
        <w:rPr>
          <w:rFonts w:ascii="Arial" w:hAnsi="Arial" w:cs="Arial"/>
          <w:b/>
          <w:u w:val="single"/>
        </w:rPr>
        <w:t>Dollar Thresholds for Competitive Process</w:t>
      </w:r>
    </w:p>
    <w:p w14:paraId="19774A28" w14:textId="77777777" w:rsidR="00E95122" w:rsidRPr="00E95122" w:rsidRDefault="00E95122" w:rsidP="00E95122">
      <w:pPr>
        <w:pStyle w:val="ListParagraph"/>
        <w:ind w:left="1080"/>
        <w:rPr>
          <w:rFonts w:ascii="Arial" w:hAnsi="Arial" w:cs="Arial"/>
          <w:highlight w:val="yellow"/>
        </w:rPr>
      </w:pPr>
    </w:p>
    <w:p w14:paraId="1064AD7C" w14:textId="0613220C" w:rsidR="00E95122" w:rsidRPr="0022030D" w:rsidRDefault="00E95122" w:rsidP="00973F5E">
      <w:pPr>
        <w:pStyle w:val="ListParagraph"/>
        <w:numPr>
          <w:ilvl w:val="0"/>
          <w:numId w:val="8"/>
        </w:numPr>
        <w:ind w:left="1260" w:hanging="540"/>
        <w:rPr>
          <w:rFonts w:ascii="Arial" w:hAnsi="Arial" w:cs="Arial"/>
          <w:b/>
        </w:rPr>
      </w:pPr>
      <w:r w:rsidRPr="0022030D">
        <w:rPr>
          <w:rFonts w:ascii="Arial" w:hAnsi="Arial" w:cs="Arial"/>
          <w:b/>
        </w:rPr>
        <w:t>$0 - $</w:t>
      </w:r>
      <w:r w:rsidR="0057582B">
        <w:rPr>
          <w:rFonts w:ascii="Arial" w:hAnsi="Arial" w:cs="Arial"/>
          <w:b/>
        </w:rPr>
        <w:t>9</w:t>
      </w:r>
      <w:r w:rsidRPr="0022030D">
        <w:rPr>
          <w:rFonts w:ascii="Arial" w:hAnsi="Arial" w:cs="Arial"/>
          <w:b/>
        </w:rPr>
        <w:t>,</w:t>
      </w:r>
      <w:r w:rsidR="0022030D">
        <w:rPr>
          <w:rFonts w:ascii="Arial" w:hAnsi="Arial" w:cs="Arial"/>
          <w:b/>
        </w:rPr>
        <w:t>999</w:t>
      </w:r>
      <w:r w:rsidR="000E4F33">
        <w:rPr>
          <w:rFonts w:ascii="Arial" w:hAnsi="Arial" w:cs="Arial"/>
          <w:b/>
        </w:rPr>
        <w:t>.00</w:t>
      </w:r>
    </w:p>
    <w:p w14:paraId="0160366F" w14:textId="77777777" w:rsidR="00E95122" w:rsidRPr="0022030D" w:rsidRDefault="00E95122" w:rsidP="00E95122">
      <w:pPr>
        <w:pStyle w:val="ListParagraph"/>
        <w:ind w:left="1080" w:firstLine="180"/>
        <w:rPr>
          <w:rFonts w:ascii="Arial" w:hAnsi="Arial" w:cs="Arial"/>
        </w:rPr>
      </w:pPr>
      <w:r w:rsidRPr="0022030D">
        <w:rPr>
          <w:rFonts w:ascii="Arial" w:hAnsi="Arial" w:cs="Arial"/>
        </w:rPr>
        <w:t>Minimal Competitive Process</w:t>
      </w:r>
    </w:p>
    <w:p w14:paraId="6314DF45" w14:textId="46B3E3EF" w:rsidR="00E95122" w:rsidRPr="0022030D" w:rsidRDefault="00E95122" w:rsidP="00E95122">
      <w:pPr>
        <w:pStyle w:val="ListParagraph"/>
        <w:numPr>
          <w:ilvl w:val="0"/>
          <w:numId w:val="9"/>
        </w:numPr>
        <w:rPr>
          <w:rFonts w:ascii="Arial" w:hAnsi="Arial" w:cs="Arial"/>
        </w:rPr>
      </w:pPr>
      <w:r w:rsidRPr="0022030D">
        <w:rPr>
          <w:rFonts w:ascii="Arial" w:hAnsi="Arial" w:cs="Arial"/>
        </w:rPr>
        <w:lastRenderedPageBreak/>
        <w:t>Seeking competition is always recommended, though not required for this dollar ra</w:t>
      </w:r>
      <w:r w:rsidR="00021EC6">
        <w:rPr>
          <w:rFonts w:ascii="Arial" w:hAnsi="Arial" w:cs="Arial"/>
        </w:rPr>
        <w:t>n</w:t>
      </w:r>
      <w:r w:rsidRPr="0022030D">
        <w:rPr>
          <w:rFonts w:ascii="Arial" w:hAnsi="Arial" w:cs="Arial"/>
        </w:rPr>
        <w:t>ge.</w:t>
      </w:r>
    </w:p>
    <w:p w14:paraId="32C63495" w14:textId="5B383079" w:rsidR="00E95122" w:rsidRPr="0022030D" w:rsidRDefault="00E95122" w:rsidP="00E95122">
      <w:pPr>
        <w:pStyle w:val="ListParagraph"/>
        <w:numPr>
          <w:ilvl w:val="0"/>
          <w:numId w:val="9"/>
        </w:numPr>
        <w:rPr>
          <w:rFonts w:ascii="Arial" w:hAnsi="Arial" w:cs="Arial"/>
        </w:rPr>
      </w:pPr>
      <w:r w:rsidRPr="0022030D">
        <w:rPr>
          <w:rFonts w:ascii="Arial" w:hAnsi="Arial" w:cs="Arial"/>
        </w:rPr>
        <w:t xml:space="preserve">Telephone calls can be made to vendors describing the services desired and requested price, </w:t>
      </w:r>
      <w:r w:rsidR="000E4F33" w:rsidRPr="0022030D">
        <w:rPr>
          <w:rFonts w:ascii="Arial" w:hAnsi="Arial" w:cs="Arial"/>
        </w:rPr>
        <w:t>schedule,</w:t>
      </w:r>
      <w:r w:rsidRPr="0022030D">
        <w:rPr>
          <w:rFonts w:ascii="Arial" w:hAnsi="Arial" w:cs="Arial"/>
        </w:rPr>
        <w:t xml:space="preserve"> and qualifications to perform.</w:t>
      </w:r>
    </w:p>
    <w:p w14:paraId="78DC0740" w14:textId="533666A4" w:rsidR="00E95122" w:rsidRPr="0022030D" w:rsidRDefault="00E95122" w:rsidP="00E95122">
      <w:pPr>
        <w:pStyle w:val="ListParagraph"/>
        <w:numPr>
          <w:ilvl w:val="0"/>
          <w:numId w:val="9"/>
        </w:numPr>
        <w:rPr>
          <w:rFonts w:ascii="Arial" w:hAnsi="Arial" w:cs="Arial"/>
        </w:rPr>
      </w:pPr>
      <w:r w:rsidRPr="0022030D">
        <w:rPr>
          <w:rFonts w:ascii="Arial" w:hAnsi="Arial" w:cs="Arial"/>
        </w:rPr>
        <w:t>Purchases should be made based on the Port’s inquiries, experience</w:t>
      </w:r>
      <w:r w:rsidR="00EB0D40">
        <w:rPr>
          <w:rFonts w:ascii="Arial" w:hAnsi="Arial" w:cs="Arial"/>
        </w:rPr>
        <w:t>,</w:t>
      </w:r>
      <w:r w:rsidRPr="0022030D">
        <w:rPr>
          <w:rFonts w:ascii="Arial" w:hAnsi="Arial" w:cs="Arial"/>
        </w:rPr>
        <w:t xml:space="preserve"> and knowledge of the market to obtain the best quality product at the best price.</w:t>
      </w:r>
    </w:p>
    <w:p w14:paraId="2C0F1B43" w14:textId="056EE62C" w:rsidR="00E95122" w:rsidRPr="0022030D" w:rsidRDefault="00E95122" w:rsidP="00E95122">
      <w:pPr>
        <w:pStyle w:val="ListParagraph"/>
        <w:numPr>
          <w:ilvl w:val="0"/>
          <w:numId w:val="9"/>
        </w:numPr>
        <w:rPr>
          <w:rFonts w:ascii="Arial" w:hAnsi="Arial" w:cs="Arial"/>
        </w:rPr>
      </w:pPr>
      <w:r w:rsidRPr="0022030D">
        <w:rPr>
          <w:rFonts w:ascii="Arial" w:hAnsi="Arial" w:cs="Arial"/>
        </w:rPr>
        <w:t>Document process</w:t>
      </w:r>
      <w:r w:rsidR="00B376AC">
        <w:rPr>
          <w:rFonts w:ascii="Arial" w:hAnsi="Arial" w:cs="Arial"/>
        </w:rPr>
        <w:t xml:space="preserve"> for file</w:t>
      </w:r>
      <w:r w:rsidRPr="0022030D">
        <w:rPr>
          <w:rFonts w:ascii="Arial" w:hAnsi="Arial" w:cs="Arial"/>
        </w:rPr>
        <w:t>.</w:t>
      </w:r>
    </w:p>
    <w:p w14:paraId="5A959A4D" w14:textId="77777777" w:rsidR="00E95122" w:rsidRPr="00E95122" w:rsidRDefault="00E95122" w:rsidP="00E95122">
      <w:pPr>
        <w:pStyle w:val="ListParagraph"/>
        <w:ind w:left="1080"/>
        <w:rPr>
          <w:rFonts w:ascii="Arial" w:hAnsi="Arial" w:cs="Arial"/>
          <w:highlight w:val="yellow"/>
        </w:rPr>
      </w:pPr>
    </w:p>
    <w:p w14:paraId="384D6852" w14:textId="234A48B6" w:rsidR="00E95122" w:rsidRPr="0022030D" w:rsidRDefault="00E95122" w:rsidP="00973F5E">
      <w:pPr>
        <w:pStyle w:val="ListParagraph"/>
        <w:numPr>
          <w:ilvl w:val="0"/>
          <w:numId w:val="8"/>
        </w:numPr>
        <w:ind w:left="1260" w:hanging="540"/>
        <w:rPr>
          <w:rFonts w:ascii="Arial" w:hAnsi="Arial" w:cs="Arial"/>
          <w:b/>
        </w:rPr>
      </w:pPr>
      <w:r w:rsidRPr="0022030D">
        <w:rPr>
          <w:rFonts w:ascii="Arial" w:hAnsi="Arial" w:cs="Arial"/>
          <w:b/>
        </w:rPr>
        <w:t>$</w:t>
      </w:r>
      <w:r w:rsidR="0057582B">
        <w:rPr>
          <w:rFonts w:ascii="Arial" w:hAnsi="Arial" w:cs="Arial"/>
          <w:b/>
        </w:rPr>
        <w:t>10</w:t>
      </w:r>
      <w:r w:rsidR="0022030D" w:rsidRPr="0022030D">
        <w:rPr>
          <w:rFonts w:ascii="Arial" w:hAnsi="Arial" w:cs="Arial"/>
          <w:b/>
        </w:rPr>
        <w:t>,</w:t>
      </w:r>
      <w:r w:rsidRPr="0022030D">
        <w:rPr>
          <w:rFonts w:ascii="Arial" w:hAnsi="Arial" w:cs="Arial"/>
          <w:b/>
        </w:rPr>
        <w:t>000</w:t>
      </w:r>
      <w:r w:rsidR="000E4F33">
        <w:rPr>
          <w:rFonts w:ascii="Arial" w:hAnsi="Arial" w:cs="Arial"/>
          <w:b/>
        </w:rPr>
        <w:t>.00</w:t>
      </w:r>
      <w:r w:rsidRPr="0022030D">
        <w:rPr>
          <w:rFonts w:ascii="Arial" w:hAnsi="Arial" w:cs="Arial"/>
          <w:b/>
        </w:rPr>
        <w:t xml:space="preserve"> - $19,999</w:t>
      </w:r>
      <w:r w:rsidR="000E4F33">
        <w:rPr>
          <w:rFonts w:ascii="Arial" w:hAnsi="Arial" w:cs="Arial"/>
          <w:b/>
        </w:rPr>
        <w:t>.99</w:t>
      </w:r>
    </w:p>
    <w:p w14:paraId="0CA7DE4B" w14:textId="77777777" w:rsidR="00E95122" w:rsidRPr="0022030D" w:rsidRDefault="00E95122" w:rsidP="00E95122">
      <w:pPr>
        <w:pStyle w:val="ListParagraph"/>
        <w:ind w:left="1260"/>
        <w:rPr>
          <w:rFonts w:ascii="Arial" w:hAnsi="Arial" w:cs="Arial"/>
        </w:rPr>
      </w:pPr>
      <w:r w:rsidRPr="0022030D">
        <w:rPr>
          <w:rFonts w:ascii="Arial" w:hAnsi="Arial" w:cs="Arial"/>
        </w:rPr>
        <w:t>Informal Competition Process</w:t>
      </w:r>
    </w:p>
    <w:p w14:paraId="1F07A82F" w14:textId="281AA8E4" w:rsidR="00E95122" w:rsidRPr="0022030D" w:rsidRDefault="00E95122" w:rsidP="00E95122">
      <w:pPr>
        <w:pStyle w:val="ListParagraph"/>
        <w:numPr>
          <w:ilvl w:val="0"/>
          <w:numId w:val="11"/>
        </w:numPr>
        <w:rPr>
          <w:rFonts w:ascii="Arial" w:hAnsi="Arial" w:cs="Arial"/>
        </w:rPr>
      </w:pPr>
      <w:r w:rsidRPr="0022030D">
        <w:rPr>
          <w:rFonts w:ascii="Arial" w:hAnsi="Arial" w:cs="Arial"/>
        </w:rPr>
        <w:t>Select a minimum of three</w:t>
      </w:r>
      <w:r w:rsidR="000E4F33">
        <w:rPr>
          <w:rFonts w:ascii="Arial" w:hAnsi="Arial" w:cs="Arial"/>
        </w:rPr>
        <w:t xml:space="preserve"> (3)</w:t>
      </w:r>
      <w:r w:rsidRPr="0022030D">
        <w:rPr>
          <w:rFonts w:ascii="Arial" w:hAnsi="Arial" w:cs="Arial"/>
        </w:rPr>
        <w:t xml:space="preserve"> qualified firms based on established criteria from those who have qualifications on file with the </w:t>
      </w:r>
      <w:bookmarkStart w:id="12" w:name="_Hlk144903279"/>
      <w:r w:rsidR="007F5A12">
        <w:rPr>
          <w:rFonts w:ascii="Arial" w:hAnsi="Arial" w:cs="Arial"/>
        </w:rPr>
        <w:t>MRSC (Municipal Research and Service Center)</w:t>
      </w:r>
      <w:r w:rsidRPr="0022030D">
        <w:rPr>
          <w:rFonts w:ascii="Arial" w:hAnsi="Arial" w:cs="Arial"/>
        </w:rPr>
        <w:t xml:space="preserve"> </w:t>
      </w:r>
      <w:r w:rsidR="007F5A12">
        <w:rPr>
          <w:rFonts w:ascii="Arial" w:hAnsi="Arial" w:cs="Arial"/>
        </w:rPr>
        <w:t>Rosters (</w:t>
      </w:r>
      <w:hyperlink r:id="rId8" w:history="1">
        <w:r w:rsidR="000E4F33" w:rsidRPr="00D627EB">
          <w:rPr>
            <w:rStyle w:val="Hyperlink"/>
            <w:rFonts w:ascii="Arial" w:hAnsi="Arial" w:cs="Arial"/>
          </w:rPr>
          <w:t>www.mrscrosters.org</w:t>
        </w:r>
      </w:hyperlink>
      <w:r w:rsidR="007F5A12">
        <w:rPr>
          <w:rFonts w:ascii="Arial" w:hAnsi="Arial" w:cs="Arial"/>
        </w:rPr>
        <w:t>)</w:t>
      </w:r>
      <w:bookmarkEnd w:id="12"/>
      <w:r w:rsidR="007F5A12">
        <w:rPr>
          <w:rFonts w:ascii="Arial" w:hAnsi="Arial" w:cs="Arial"/>
        </w:rPr>
        <w:t>.</w:t>
      </w:r>
    </w:p>
    <w:p w14:paraId="03CBCAC0" w14:textId="57F09E4C" w:rsidR="00E95122" w:rsidRPr="002A2669" w:rsidRDefault="00E95122" w:rsidP="00E95122">
      <w:pPr>
        <w:pStyle w:val="ListParagraph"/>
        <w:numPr>
          <w:ilvl w:val="0"/>
          <w:numId w:val="11"/>
        </w:numPr>
        <w:rPr>
          <w:rFonts w:ascii="Arial" w:hAnsi="Arial" w:cs="Arial"/>
        </w:rPr>
      </w:pPr>
      <w:r w:rsidRPr="002A2669">
        <w:rPr>
          <w:rFonts w:ascii="Arial" w:hAnsi="Arial" w:cs="Arial"/>
        </w:rPr>
        <w:t xml:space="preserve">OR seek bids from a minimum of three </w:t>
      </w:r>
      <w:r w:rsidR="000E4F33">
        <w:rPr>
          <w:rFonts w:ascii="Arial" w:hAnsi="Arial" w:cs="Arial"/>
        </w:rPr>
        <w:t xml:space="preserve">(3) </w:t>
      </w:r>
      <w:r w:rsidRPr="002A2669">
        <w:rPr>
          <w:rFonts w:ascii="Arial" w:hAnsi="Arial" w:cs="Arial"/>
        </w:rPr>
        <w:t xml:space="preserve">vendors. </w:t>
      </w:r>
      <w:r w:rsidR="00CB3DBD">
        <w:rPr>
          <w:rFonts w:ascii="Arial" w:hAnsi="Arial" w:cs="Arial"/>
        </w:rPr>
        <w:t xml:space="preserve"> </w:t>
      </w:r>
      <w:r w:rsidR="002A2669" w:rsidRPr="002A2669">
        <w:rPr>
          <w:rFonts w:ascii="Arial" w:hAnsi="Arial" w:cs="Arial"/>
        </w:rPr>
        <w:t>T</w:t>
      </w:r>
      <w:r w:rsidRPr="002A2669">
        <w:rPr>
          <w:rFonts w:ascii="Arial" w:hAnsi="Arial" w:cs="Arial"/>
        </w:rPr>
        <w:t xml:space="preserve">he </w:t>
      </w:r>
      <w:r w:rsidR="002A2669" w:rsidRPr="002A2669">
        <w:rPr>
          <w:rFonts w:ascii="Arial" w:hAnsi="Arial" w:cs="Arial"/>
        </w:rPr>
        <w:t xml:space="preserve">written </w:t>
      </w:r>
      <w:r w:rsidRPr="002A2669">
        <w:rPr>
          <w:rFonts w:ascii="Arial" w:hAnsi="Arial" w:cs="Arial"/>
        </w:rPr>
        <w:t>solicitation may be emailed to them</w:t>
      </w:r>
      <w:r w:rsidR="00CB3DBD">
        <w:rPr>
          <w:rFonts w:ascii="Arial" w:hAnsi="Arial" w:cs="Arial"/>
        </w:rPr>
        <w:t>,</w:t>
      </w:r>
      <w:r w:rsidRPr="002A2669">
        <w:rPr>
          <w:rFonts w:ascii="Arial" w:hAnsi="Arial" w:cs="Arial"/>
        </w:rPr>
        <w:t xml:space="preserve"> and responses may be emailed back to expedite processing. </w:t>
      </w:r>
      <w:r w:rsidR="00CB3DBD">
        <w:rPr>
          <w:rFonts w:ascii="Arial" w:hAnsi="Arial" w:cs="Arial"/>
        </w:rPr>
        <w:t xml:space="preserve"> </w:t>
      </w:r>
      <w:r w:rsidRPr="002A2669">
        <w:rPr>
          <w:rFonts w:ascii="Arial" w:hAnsi="Arial" w:cs="Arial"/>
        </w:rPr>
        <w:t>A list of vendors can be developed from telephone listings, internet listings, a published legal notice requesting information on available services, etc.</w:t>
      </w:r>
    </w:p>
    <w:p w14:paraId="3C2DD9A7" w14:textId="3B3D58F0" w:rsidR="00E95122" w:rsidRPr="002A2669" w:rsidRDefault="0022030D" w:rsidP="00E95122">
      <w:pPr>
        <w:pStyle w:val="ListParagraph"/>
        <w:numPr>
          <w:ilvl w:val="0"/>
          <w:numId w:val="11"/>
        </w:numPr>
        <w:rPr>
          <w:rFonts w:ascii="Arial" w:hAnsi="Arial" w:cs="Arial"/>
        </w:rPr>
      </w:pPr>
      <w:r w:rsidRPr="002A2669">
        <w:rPr>
          <w:rFonts w:ascii="Arial" w:hAnsi="Arial" w:cs="Arial"/>
        </w:rPr>
        <w:t>W</w:t>
      </w:r>
      <w:r w:rsidR="00E95122" w:rsidRPr="002A2669">
        <w:rPr>
          <w:rFonts w:ascii="Arial" w:hAnsi="Arial" w:cs="Arial"/>
        </w:rPr>
        <w:t>ritten solicitation should include at a minimum: description of services required, project schedule, request for qualifications, request for bid and due date for the responses.</w:t>
      </w:r>
    </w:p>
    <w:p w14:paraId="172ECFB6" w14:textId="77777777" w:rsidR="00E95122" w:rsidRPr="002A2669" w:rsidRDefault="00E95122" w:rsidP="00E95122">
      <w:pPr>
        <w:pStyle w:val="ListParagraph"/>
        <w:numPr>
          <w:ilvl w:val="0"/>
          <w:numId w:val="11"/>
        </w:numPr>
        <w:rPr>
          <w:rFonts w:ascii="Arial" w:hAnsi="Arial" w:cs="Arial"/>
        </w:rPr>
      </w:pPr>
      <w:r w:rsidRPr="002A2669">
        <w:rPr>
          <w:rFonts w:ascii="Arial" w:hAnsi="Arial" w:cs="Arial"/>
        </w:rPr>
        <w:t>Evaluate responses and make award decision.</w:t>
      </w:r>
    </w:p>
    <w:p w14:paraId="79E33F79" w14:textId="77777777" w:rsidR="00E95122" w:rsidRPr="002A2669" w:rsidRDefault="00E95122" w:rsidP="00E95122">
      <w:pPr>
        <w:pStyle w:val="ListParagraph"/>
        <w:numPr>
          <w:ilvl w:val="0"/>
          <w:numId w:val="11"/>
        </w:numPr>
        <w:rPr>
          <w:rFonts w:ascii="Arial" w:hAnsi="Arial" w:cs="Arial"/>
        </w:rPr>
      </w:pPr>
      <w:r w:rsidRPr="002A2669">
        <w:rPr>
          <w:rFonts w:ascii="Arial" w:hAnsi="Arial" w:cs="Arial"/>
        </w:rPr>
        <w:t xml:space="preserve">Negotiate contract with most successful bidder. </w:t>
      </w:r>
    </w:p>
    <w:p w14:paraId="1E06F44E" w14:textId="77777777" w:rsidR="00E95122" w:rsidRPr="002A2669" w:rsidRDefault="00E95122" w:rsidP="00E95122">
      <w:pPr>
        <w:pStyle w:val="ListParagraph"/>
        <w:numPr>
          <w:ilvl w:val="0"/>
          <w:numId w:val="10"/>
        </w:numPr>
        <w:rPr>
          <w:rFonts w:ascii="Arial" w:hAnsi="Arial" w:cs="Arial"/>
        </w:rPr>
      </w:pPr>
      <w:r w:rsidRPr="002A2669">
        <w:rPr>
          <w:rFonts w:ascii="Arial" w:hAnsi="Arial" w:cs="Arial"/>
        </w:rPr>
        <w:t>Document process for file.</w:t>
      </w:r>
    </w:p>
    <w:p w14:paraId="0BD704D1" w14:textId="77777777" w:rsidR="00E95122" w:rsidRPr="00E95122" w:rsidRDefault="00E95122" w:rsidP="00E95122">
      <w:pPr>
        <w:pStyle w:val="ListParagraph"/>
        <w:ind w:left="1080"/>
        <w:rPr>
          <w:rFonts w:ascii="Arial" w:hAnsi="Arial" w:cs="Arial"/>
          <w:highlight w:val="yellow"/>
        </w:rPr>
      </w:pPr>
    </w:p>
    <w:p w14:paraId="52E08D68" w14:textId="2679DBED" w:rsidR="00E95122" w:rsidRPr="007F5A12" w:rsidRDefault="00E95122" w:rsidP="00973F5E">
      <w:pPr>
        <w:pStyle w:val="ListParagraph"/>
        <w:numPr>
          <w:ilvl w:val="0"/>
          <w:numId w:val="8"/>
        </w:numPr>
        <w:ind w:left="1260" w:hanging="540"/>
        <w:rPr>
          <w:rFonts w:ascii="Arial" w:hAnsi="Arial" w:cs="Arial"/>
          <w:b/>
        </w:rPr>
      </w:pPr>
      <w:r w:rsidRPr="007F5A12">
        <w:rPr>
          <w:rFonts w:ascii="Arial" w:hAnsi="Arial" w:cs="Arial"/>
          <w:b/>
        </w:rPr>
        <w:t>$20,000</w:t>
      </w:r>
      <w:r w:rsidR="000E4F33">
        <w:rPr>
          <w:rFonts w:ascii="Arial" w:hAnsi="Arial" w:cs="Arial"/>
          <w:b/>
        </w:rPr>
        <w:t>.00</w:t>
      </w:r>
      <w:r w:rsidR="0022030D" w:rsidRPr="007F5A12">
        <w:rPr>
          <w:rFonts w:ascii="Arial" w:hAnsi="Arial" w:cs="Arial"/>
          <w:b/>
        </w:rPr>
        <w:t xml:space="preserve"> and beyond</w:t>
      </w:r>
    </w:p>
    <w:p w14:paraId="0B9DB390" w14:textId="77777777" w:rsidR="00E95122" w:rsidRPr="007F5A12" w:rsidRDefault="00E95122" w:rsidP="00E95122">
      <w:pPr>
        <w:pStyle w:val="ListParagraph"/>
        <w:ind w:left="1080" w:firstLine="180"/>
        <w:rPr>
          <w:rFonts w:ascii="Arial" w:hAnsi="Arial" w:cs="Arial"/>
        </w:rPr>
      </w:pPr>
      <w:r w:rsidRPr="007F5A12">
        <w:rPr>
          <w:rFonts w:ascii="Arial" w:hAnsi="Arial" w:cs="Arial"/>
        </w:rPr>
        <w:t>Formal Competitive Process</w:t>
      </w:r>
    </w:p>
    <w:p w14:paraId="3BFE5A8D" w14:textId="157B2958" w:rsidR="00E95122" w:rsidRPr="007F5A12" w:rsidRDefault="00E95122" w:rsidP="00E95122">
      <w:pPr>
        <w:pStyle w:val="ListParagraph"/>
        <w:numPr>
          <w:ilvl w:val="0"/>
          <w:numId w:val="10"/>
        </w:numPr>
        <w:rPr>
          <w:rFonts w:ascii="Arial" w:hAnsi="Arial" w:cs="Arial"/>
        </w:rPr>
      </w:pPr>
      <w:r w:rsidRPr="007F5A12">
        <w:rPr>
          <w:rFonts w:ascii="Arial" w:hAnsi="Arial" w:cs="Arial"/>
        </w:rPr>
        <w:t xml:space="preserve">Prepare formal solicitation document. </w:t>
      </w:r>
      <w:r w:rsidR="00CB3DBD">
        <w:rPr>
          <w:rFonts w:ascii="Arial" w:hAnsi="Arial" w:cs="Arial"/>
        </w:rPr>
        <w:t xml:space="preserve"> </w:t>
      </w:r>
      <w:r w:rsidRPr="007F5A12">
        <w:rPr>
          <w:rFonts w:ascii="Arial" w:hAnsi="Arial" w:cs="Arial"/>
        </w:rPr>
        <w:t xml:space="preserve">The Invitation </w:t>
      </w:r>
      <w:r w:rsidR="007F5A12">
        <w:rPr>
          <w:rFonts w:ascii="Arial" w:hAnsi="Arial" w:cs="Arial"/>
        </w:rPr>
        <w:t>to</w:t>
      </w:r>
      <w:r w:rsidRPr="007F5A12">
        <w:rPr>
          <w:rFonts w:ascii="Arial" w:hAnsi="Arial" w:cs="Arial"/>
        </w:rPr>
        <w:t xml:space="preserve"> Bid (</w:t>
      </w:r>
      <w:r w:rsidR="007F5A12">
        <w:rPr>
          <w:rFonts w:ascii="Arial" w:hAnsi="Arial" w:cs="Arial"/>
        </w:rPr>
        <w:t>“Invitation”)</w:t>
      </w:r>
      <w:r w:rsidRPr="007F5A12">
        <w:rPr>
          <w:rFonts w:ascii="Arial" w:hAnsi="Arial" w:cs="Arial"/>
        </w:rPr>
        <w:t xml:space="preserve"> is the solicitation document most frequently used by agencies to contract for purchased services. </w:t>
      </w:r>
      <w:r w:rsidR="00CB3DBD">
        <w:rPr>
          <w:rFonts w:ascii="Arial" w:hAnsi="Arial" w:cs="Arial"/>
        </w:rPr>
        <w:t xml:space="preserve"> </w:t>
      </w:r>
      <w:r w:rsidRPr="007F5A12">
        <w:rPr>
          <w:rFonts w:ascii="Arial" w:hAnsi="Arial" w:cs="Arial"/>
        </w:rPr>
        <w:t>The I</w:t>
      </w:r>
      <w:r w:rsidR="007F5A12">
        <w:rPr>
          <w:rFonts w:ascii="Arial" w:hAnsi="Arial" w:cs="Arial"/>
        </w:rPr>
        <w:t>nvitation</w:t>
      </w:r>
      <w:r w:rsidRPr="007F5A12">
        <w:rPr>
          <w:rFonts w:ascii="Arial" w:hAnsi="Arial" w:cs="Arial"/>
        </w:rPr>
        <w:t xml:space="preserve"> identifies the functional performance threshold at which the Port needs would be met, services as the basis for the applicants to respond</w:t>
      </w:r>
      <w:r w:rsidR="007F5A12" w:rsidRPr="007F5A12">
        <w:rPr>
          <w:rFonts w:ascii="Arial" w:hAnsi="Arial" w:cs="Arial"/>
        </w:rPr>
        <w:t>,</w:t>
      </w:r>
      <w:r w:rsidRPr="007F5A12">
        <w:rPr>
          <w:rFonts w:ascii="Arial" w:hAnsi="Arial" w:cs="Arial"/>
        </w:rPr>
        <w:t xml:space="preserve"> and also provides the foundation for the eventual contract.</w:t>
      </w:r>
      <w:r w:rsidR="00212F31">
        <w:rPr>
          <w:rFonts w:ascii="Arial" w:hAnsi="Arial" w:cs="Arial"/>
        </w:rPr>
        <w:t xml:space="preserve"> </w:t>
      </w:r>
      <w:r w:rsidRPr="007F5A12">
        <w:rPr>
          <w:rFonts w:ascii="Arial" w:hAnsi="Arial" w:cs="Arial"/>
        </w:rPr>
        <w:t xml:space="preserve"> Include all requirements in order for proposers to understand what the Port needs and how the Port will evaluate responses. </w:t>
      </w:r>
    </w:p>
    <w:p w14:paraId="27E4B8C1" w14:textId="48765CE1" w:rsidR="00E95122" w:rsidRPr="007F5A12" w:rsidRDefault="00E95122" w:rsidP="00E95122">
      <w:pPr>
        <w:pStyle w:val="ListParagraph"/>
        <w:numPr>
          <w:ilvl w:val="0"/>
          <w:numId w:val="10"/>
        </w:numPr>
        <w:rPr>
          <w:rFonts w:ascii="Arial" w:hAnsi="Arial" w:cs="Arial"/>
        </w:rPr>
      </w:pPr>
      <w:r w:rsidRPr="007F5A12">
        <w:rPr>
          <w:rFonts w:ascii="Arial" w:hAnsi="Arial" w:cs="Arial"/>
        </w:rPr>
        <w:t>Publish legal notice in major daily newspapers to notify firms of upcoming solicitation.</w:t>
      </w:r>
      <w:r w:rsidR="00212F31">
        <w:rPr>
          <w:rFonts w:ascii="Arial" w:hAnsi="Arial" w:cs="Arial"/>
        </w:rPr>
        <w:t xml:space="preserve"> </w:t>
      </w:r>
      <w:r w:rsidRPr="007F5A12">
        <w:rPr>
          <w:rFonts w:ascii="Arial" w:hAnsi="Arial" w:cs="Arial"/>
        </w:rPr>
        <w:t xml:space="preserve"> Develop bidder’s list from firms responding to notice.</w:t>
      </w:r>
    </w:p>
    <w:p w14:paraId="0C907C50" w14:textId="09B6AD81" w:rsidR="00E95122" w:rsidRDefault="00E95122" w:rsidP="00E95122">
      <w:pPr>
        <w:pStyle w:val="ListParagraph"/>
        <w:numPr>
          <w:ilvl w:val="0"/>
          <w:numId w:val="10"/>
        </w:numPr>
        <w:rPr>
          <w:rFonts w:ascii="Arial" w:hAnsi="Arial" w:cs="Arial"/>
        </w:rPr>
      </w:pPr>
      <w:r w:rsidRPr="007F5A12">
        <w:rPr>
          <w:rFonts w:ascii="Arial" w:hAnsi="Arial" w:cs="Arial"/>
        </w:rPr>
        <w:t xml:space="preserve">Post solicitation document on </w:t>
      </w:r>
      <w:r w:rsidR="007F5A12" w:rsidRPr="007F5A12">
        <w:rPr>
          <w:rFonts w:ascii="Arial" w:hAnsi="Arial" w:cs="Arial"/>
        </w:rPr>
        <w:t xml:space="preserve">the Port’s </w:t>
      </w:r>
      <w:r w:rsidRPr="007F5A12">
        <w:rPr>
          <w:rFonts w:ascii="Arial" w:hAnsi="Arial" w:cs="Arial"/>
        </w:rPr>
        <w:t xml:space="preserve">website (optional). </w:t>
      </w:r>
    </w:p>
    <w:p w14:paraId="402AE131" w14:textId="2213B730" w:rsidR="007F5A12" w:rsidRPr="007F5A12" w:rsidRDefault="007F5A12" w:rsidP="00E95122">
      <w:pPr>
        <w:pStyle w:val="ListParagraph"/>
        <w:numPr>
          <w:ilvl w:val="0"/>
          <w:numId w:val="10"/>
        </w:numPr>
        <w:rPr>
          <w:rFonts w:ascii="Arial" w:hAnsi="Arial" w:cs="Arial"/>
        </w:rPr>
      </w:pPr>
      <w:r w:rsidRPr="007F5A12">
        <w:rPr>
          <w:rFonts w:ascii="Arial" w:hAnsi="Arial" w:cs="Arial"/>
        </w:rPr>
        <w:t>Develop score sheets to be used by evaluators.</w:t>
      </w:r>
    </w:p>
    <w:p w14:paraId="1DFDC562" w14:textId="35057CD8" w:rsidR="00E95122" w:rsidRPr="007F5A12" w:rsidRDefault="00E95122" w:rsidP="00E95122">
      <w:pPr>
        <w:pStyle w:val="ListParagraph"/>
        <w:numPr>
          <w:ilvl w:val="0"/>
          <w:numId w:val="10"/>
        </w:numPr>
        <w:rPr>
          <w:rFonts w:ascii="Arial" w:hAnsi="Arial" w:cs="Arial"/>
        </w:rPr>
      </w:pPr>
      <w:r w:rsidRPr="007F5A12">
        <w:rPr>
          <w:rFonts w:ascii="Arial" w:hAnsi="Arial" w:cs="Arial"/>
        </w:rPr>
        <w:t>Issue I</w:t>
      </w:r>
      <w:r w:rsidR="007F5A12" w:rsidRPr="007F5A12">
        <w:rPr>
          <w:rFonts w:ascii="Arial" w:hAnsi="Arial" w:cs="Arial"/>
        </w:rPr>
        <w:t>nvitation</w:t>
      </w:r>
      <w:r w:rsidRPr="007F5A12">
        <w:rPr>
          <w:rFonts w:ascii="Arial" w:hAnsi="Arial" w:cs="Arial"/>
        </w:rPr>
        <w:t xml:space="preserve"> to responding bidders.</w:t>
      </w:r>
    </w:p>
    <w:p w14:paraId="2B89FC8C" w14:textId="45180440" w:rsidR="00E95122" w:rsidRPr="007F5A12" w:rsidRDefault="00E95122" w:rsidP="00E95122">
      <w:pPr>
        <w:pStyle w:val="ListParagraph"/>
        <w:numPr>
          <w:ilvl w:val="0"/>
          <w:numId w:val="10"/>
        </w:numPr>
        <w:rPr>
          <w:rFonts w:ascii="Arial" w:hAnsi="Arial" w:cs="Arial"/>
        </w:rPr>
      </w:pPr>
      <w:r w:rsidRPr="007F5A12">
        <w:rPr>
          <w:rFonts w:ascii="Arial" w:hAnsi="Arial" w:cs="Arial"/>
        </w:rPr>
        <w:t>Conduct a pre-proposal conference to clarify the extent of the work and permit prospective bidders to ask questions</w:t>
      </w:r>
      <w:r w:rsidR="007F5A12" w:rsidRPr="007F5A12">
        <w:rPr>
          <w:rFonts w:ascii="Arial" w:hAnsi="Arial" w:cs="Arial"/>
        </w:rPr>
        <w:t xml:space="preserve"> via addenda.</w:t>
      </w:r>
    </w:p>
    <w:p w14:paraId="67AA4652" w14:textId="781C6D4C" w:rsidR="00E95122" w:rsidRPr="007F5A12" w:rsidRDefault="007F5A12" w:rsidP="00E95122">
      <w:pPr>
        <w:pStyle w:val="ListParagraph"/>
        <w:numPr>
          <w:ilvl w:val="0"/>
          <w:numId w:val="10"/>
        </w:numPr>
        <w:rPr>
          <w:rFonts w:ascii="Arial" w:hAnsi="Arial" w:cs="Arial"/>
        </w:rPr>
      </w:pPr>
      <w:r w:rsidRPr="007F5A12">
        <w:rPr>
          <w:rFonts w:ascii="Arial" w:hAnsi="Arial" w:cs="Arial"/>
        </w:rPr>
        <w:t xml:space="preserve">Require sealed bids and public bid opening. </w:t>
      </w:r>
      <w:r w:rsidR="00E95122" w:rsidRPr="007F5A12">
        <w:rPr>
          <w:rFonts w:ascii="Arial" w:hAnsi="Arial" w:cs="Arial"/>
        </w:rPr>
        <w:t xml:space="preserve">Date and time stamp </w:t>
      </w:r>
      <w:r w:rsidRPr="007F5A12">
        <w:rPr>
          <w:rFonts w:ascii="Arial" w:hAnsi="Arial" w:cs="Arial"/>
        </w:rPr>
        <w:t xml:space="preserve">all </w:t>
      </w:r>
      <w:r w:rsidR="00E95122" w:rsidRPr="007F5A12">
        <w:rPr>
          <w:rFonts w:ascii="Arial" w:hAnsi="Arial" w:cs="Arial"/>
        </w:rPr>
        <w:t xml:space="preserve">proposals received. </w:t>
      </w:r>
    </w:p>
    <w:p w14:paraId="0A58B23A" w14:textId="26304091" w:rsidR="00E95122" w:rsidRPr="007F5A12" w:rsidRDefault="00E95122" w:rsidP="00E95122">
      <w:pPr>
        <w:pStyle w:val="ListParagraph"/>
        <w:numPr>
          <w:ilvl w:val="0"/>
          <w:numId w:val="10"/>
        </w:numPr>
        <w:rPr>
          <w:rFonts w:ascii="Arial" w:hAnsi="Arial" w:cs="Arial"/>
        </w:rPr>
      </w:pPr>
      <w:r w:rsidRPr="007F5A12">
        <w:rPr>
          <w:rFonts w:ascii="Arial" w:hAnsi="Arial" w:cs="Arial"/>
        </w:rPr>
        <w:t>Evaluate proposals strictly against criteria set forth in the I</w:t>
      </w:r>
      <w:r w:rsidR="007F5A12" w:rsidRPr="007F5A12">
        <w:rPr>
          <w:rFonts w:ascii="Arial" w:hAnsi="Arial" w:cs="Arial"/>
        </w:rPr>
        <w:t>nvitation</w:t>
      </w:r>
      <w:r w:rsidR="007F5A12">
        <w:rPr>
          <w:rFonts w:ascii="Arial" w:hAnsi="Arial" w:cs="Arial"/>
        </w:rPr>
        <w:t xml:space="preserve"> and score sheets</w:t>
      </w:r>
      <w:r w:rsidRPr="007F5A12">
        <w:rPr>
          <w:rFonts w:ascii="Arial" w:hAnsi="Arial" w:cs="Arial"/>
        </w:rPr>
        <w:t>. Use three</w:t>
      </w:r>
      <w:r w:rsidR="001E686E">
        <w:rPr>
          <w:rFonts w:ascii="Arial" w:hAnsi="Arial" w:cs="Arial"/>
        </w:rPr>
        <w:t xml:space="preserve"> (3)</w:t>
      </w:r>
      <w:r w:rsidRPr="007F5A12">
        <w:rPr>
          <w:rFonts w:ascii="Arial" w:hAnsi="Arial" w:cs="Arial"/>
        </w:rPr>
        <w:t xml:space="preserve"> evaluators (recommended) for scoring and score proposals using score sheets. Determine apparent successful bidder.</w:t>
      </w:r>
    </w:p>
    <w:p w14:paraId="07BA06E8" w14:textId="77777777" w:rsidR="00E95122" w:rsidRPr="007F5A12" w:rsidRDefault="00E95122" w:rsidP="00E95122">
      <w:pPr>
        <w:pStyle w:val="ListParagraph"/>
        <w:numPr>
          <w:ilvl w:val="0"/>
          <w:numId w:val="10"/>
        </w:numPr>
        <w:rPr>
          <w:rFonts w:ascii="Arial" w:hAnsi="Arial" w:cs="Arial"/>
        </w:rPr>
      </w:pPr>
      <w:r w:rsidRPr="007F5A12">
        <w:rPr>
          <w:rFonts w:ascii="Arial" w:hAnsi="Arial" w:cs="Arial"/>
        </w:rPr>
        <w:t>Notify successful and unsuccessful firms.</w:t>
      </w:r>
    </w:p>
    <w:p w14:paraId="06A7AFBA" w14:textId="77777777" w:rsidR="00E95122" w:rsidRPr="007F5A12" w:rsidRDefault="00E95122" w:rsidP="00E95122">
      <w:pPr>
        <w:pStyle w:val="ListParagraph"/>
        <w:numPr>
          <w:ilvl w:val="0"/>
          <w:numId w:val="10"/>
        </w:numPr>
        <w:rPr>
          <w:rFonts w:ascii="Arial" w:hAnsi="Arial" w:cs="Arial"/>
        </w:rPr>
      </w:pPr>
      <w:r w:rsidRPr="007F5A12">
        <w:rPr>
          <w:rFonts w:ascii="Arial" w:hAnsi="Arial" w:cs="Arial"/>
        </w:rPr>
        <w:t>Negotiate contract with most successful contractor.</w:t>
      </w:r>
    </w:p>
    <w:p w14:paraId="6A0D23F2" w14:textId="77777777" w:rsidR="00E95122" w:rsidRDefault="00E95122" w:rsidP="00E95122">
      <w:pPr>
        <w:pStyle w:val="ListParagraph"/>
        <w:numPr>
          <w:ilvl w:val="0"/>
          <w:numId w:val="10"/>
        </w:numPr>
        <w:rPr>
          <w:rFonts w:ascii="Arial" w:hAnsi="Arial" w:cs="Arial"/>
        </w:rPr>
      </w:pPr>
      <w:r w:rsidRPr="007F5A12">
        <w:rPr>
          <w:rFonts w:ascii="Arial" w:hAnsi="Arial" w:cs="Arial"/>
        </w:rPr>
        <w:t>Conduct debriefing conferences with unsuccessful firms, if requested.</w:t>
      </w:r>
    </w:p>
    <w:p w14:paraId="584060B9" w14:textId="105F1620" w:rsidR="00BB47E4" w:rsidRPr="00BB47E4" w:rsidRDefault="00BB47E4" w:rsidP="00BB47E4">
      <w:pPr>
        <w:pStyle w:val="ListParagraph"/>
        <w:numPr>
          <w:ilvl w:val="0"/>
          <w:numId w:val="10"/>
        </w:numPr>
        <w:rPr>
          <w:rFonts w:ascii="Arial" w:hAnsi="Arial" w:cs="Arial"/>
        </w:rPr>
      </w:pPr>
      <w:r w:rsidRPr="00BB47E4">
        <w:rPr>
          <w:rFonts w:ascii="Arial" w:hAnsi="Arial" w:cs="Arial"/>
        </w:rPr>
        <w:lastRenderedPageBreak/>
        <w:t>Document process for file.</w:t>
      </w:r>
    </w:p>
    <w:p w14:paraId="67B8AB4F" w14:textId="77777777" w:rsidR="000F721C" w:rsidRPr="007F5A12" w:rsidRDefault="000F721C" w:rsidP="00E95122">
      <w:pPr>
        <w:rPr>
          <w:rFonts w:ascii="Arial" w:hAnsi="Arial" w:cs="Arial"/>
        </w:rPr>
      </w:pPr>
    </w:p>
    <w:p w14:paraId="5E7EB35B" w14:textId="77777777" w:rsidR="00E95122" w:rsidRPr="00B97AC9" w:rsidRDefault="00E95122" w:rsidP="003C4CC4">
      <w:pPr>
        <w:pStyle w:val="ListParagraph"/>
        <w:numPr>
          <w:ilvl w:val="0"/>
          <w:numId w:val="36"/>
        </w:numPr>
        <w:jc w:val="center"/>
        <w:rPr>
          <w:rFonts w:ascii="Arial" w:hAnsi="Arial" w:cs="Arial"/>
          <w:b/>
        </w:rPr>
      </w:pPr>
      <w:r w:rsidRPr="00B97AC9">
        <w:rPr>
          <w:rFonts w:ascii="Arial" w:hAnsi="Arial" w:cs="Arial"/>
          <w:b/>
        </w:rPr>
        <w:t>PERSONAL SERVICES</w:t>
      </w:r>
    </w:p>
    <w:p w14:paraId="3DB39428" w14:textId="77777777" w:rsidR="00E95122" w:rsidRPr="00B97AC9" w:rsidRDefault="00E95122" w:rsidP="00E95122">
      <w:pPr>
        <w:rPr>
          <w:rFonts w:ascii="Arial" w:hAnsi="Arial" w:cs="Arial"/>
        </w:rPr>
      </w:pPr>
    </w:p>
    <w:p w14:paraId="2D47A42A" w14:textId="77777777" w:rsidR="00E95122" w:rsidRPr="00B97AC9" w:rsidRDefault="00E95122" w:rsidP="00E95122">
      <w:pPr>
        <w:pStyle w:val="ListParagraph"/>
        <w:numPr>
          <w:ilvl w:val="0"/>
          <w:numId w:val="18"/>
        </w:numPr>
        <w:ind w:left="540" w:hanging="540"/>
        <w:rPr>
          <w:rFonts w:ascii="Arial" w:hAnsi="Arial" w:cs="Arial"/>
          <w:b/>
          <w:u w:val="single"/>
        </w:rPr>
      </w:pPr>
      <w:r w:rsidRPr="00B97AC9">
        <w:rPr>
          <w:rFonts w:ascii="Arial" w:hAnsi="Arial" w:cs="Arial"/>
          <w:b/>
        </w:rPr>
        <w:t xml:space="preserve"> </w:t>
      </w:r>
      <w:r w:rsidRPr="00B97AC9">
        <w:rPr>
          <w:rFonts w:ascii="Arial" w:hAnsi="Arial" w:cs="Arial"/>
          <w:b/>
          <w:u w:val="single"/>
        </w:rPr>
        <w:t>Definitions</w:t>
      </w:r>
    </w:p>
    <w:p w14:paraId="3071ACBC" w14:textId="77777777" w:rsidR="00E95122" w:rsidRPr="00B97AC9" w:rsidRDefault="00E95122" w:rsidP="00E95122">
      <w:pPr>
        <w:pStyle w:val="ListParagraph"/>
        <w:rPr>
          <w:rFonts w:ascii="Arial" w:hAnsi="Arial" w:cs="Arial"/>
        </w:rPr>
      </w:pPr>
    </w:p>
    <w:p w14:paraId="13FC7B18" w14:textId="47550108" w:rsidR="00E95122" w:rsidRPr="00B97AC9" w:rsidRDefault="00E95122" w:rsidP="00C742DA">
      <w:pPr>
        <w:contextualSpacing/>
        <w:rPr>
          <w:rFonts w:ascii="Arial" w:hAnsi="Arial" w:cs="Arial"/>
        </w:rPr>
      </w:pPr>
      <w:r w:rsidRPr="00B97AC9">
        <w:rPr>
          <w:rFonts w:ascii="Arial" w:hAnsi="Arial" w:cs="Arial"/>
        </w:rPr>
        <w:t xml:space="preserve">"Personal service" means professional or technical expertise provided by a consultant to accomplish a specific study, project, task, or other work statement which may not reasonably be required in connection with a public works project meeting the definition in RCW </w:t>
      </w:r>
      <w:r w:rsidRPr="00B97AC9">
        <w:rPr>
          <w:rFonts w:ascii="Arial" w:eastAsiaTheme="majorEastAsia" w:hAnsi="Arial" w:cs="Arial"/>
        </w:rPr>
        <w:t>39.04.010</w:t>
      </w:r>
      <w:r w:rsidRPr="00B97AC9">
        <w:rPr>
          <w:rFonts w:ascii="Arial" w:hAnsi="Arial" w:cs="Arial"/>
        </w:rPr>
        <w:t>(4). "Personal service" does not include purchased services as defined under subsection (8) of th</w:t>
      </w:r>
      <w:r w:rsidR="00B97AC9">
        <w:rPr>
          <w:rFonts w:ascii="Arial" w:hAnsi="Arial" w:cs="Arial"/>
        </w:rPr>
        <w:t>e personal service definitions</w:t>
      </w:r>
      <w:r w:rsidRPr="00B97AC9">
        <w:rPr>
          <w:rFonts w:ascii="Arial" w:hAnsi="Arial" w:cs="Arial"/>
        </w:rPr>
        <w:t xml:space="preserve"> or professional services procured using the competitive selection requirements in chapter </w:t>
      </w:r>
      <w:r w:rsidRPr="00B97AC9">
        <w:rPr>
          <w:rFonts w:ascii="Arial" w:eastAsiaTheme="majorEastAsia" w:hAnsi="Arial" w:cs="Arial"/>
        </w:rPr>
        <w:t>39.80</w:t>
      </w:r>
      <w:r w:rsidRPr="00B97AC9">
        <w:rPr>
          <w:rFonts w:ascii="Arial" w:hAnsi="Arial" w:cs="Arial"/>
        </w:rPr>
        <w:t xml:space="preserve"> RCW</w:t>
      </w:r>
      <w:r w:rsidR="00DC435E">
        <w:rPr>
          <w:rFonts w:ascii="Arial" w:hAnsi="Arial" w:cs="Arial"/>
        </w:rPr>
        <w:t xml:space="preserve"> (</w:t>
      </w:r>
      <w:r w:rsidR="001E686E" w:rsidRPr="001E686E">
        <w:rPr>
          <w:rFonts w:ascii="Arial" w:hAnsi="Arial" w:cs="Arial"/>
          <w:i/>
          <w:iCs/>
        </w:rPr>
        <w:t>See</w:t>
      </w:r>
      <w:r w:rsidR="00B97AC9">
        <w:rPr>
          <w:rFonts w:ascii="Arial" w:hAnsi="Arial" w:cs="Arial"/>
        </w:rPr>
        <w:t xml:space="preserve"> RCW 53.19.010(6))</w:t>
      </w:r>
      <w:r w:rsidR="001E686E">
        <w:rPr>
          <w:rFonts w:ascii="Arial" w:hAnsi="Arial" w:cs="Arial"/>
        </w:rPr>
        <w:t>.</w:t>
      </w:r>
    </w:p>
    <w:p w14:paraId="580B168B" w14:textId="77777777" w:rsidR="00E95122" w:rsidRPr="00E95122" w:rsidRDefault="00E95122" w:rsidP="00C742DA">
      <w:pPr>
        <w:contextualSpacing/>
        <w:rPr>
          <w:rFonts w:ascii="Arial" w:hAnsi="Arial" w:cs="Arial"/>
          <w:highlight w:val="yellow"/>
        </w:rPr>
      </w:pPr>
    </w:p>
    <w:p w14:paraId="3C6CAFA2" w14:textId="77777777" w:rsidR="00E95122" w:rsidRPr="00B97AC9" w:rsidRDefault="00E95122" w:rsidP="00C742DA">
      <w:pPr>
        <w:contextualSpacing/>
        <w:rPr>
          <w:rFonts w:ascii="Arial" w:hAnsi="Arial" w:cs="Arial"/>
          <w:b/>
        </w:rPr>
      </w:pPr>
      <w:r w:rsidRPr="00B97AC9">
        <w:rPr>
          <w:rFonts w:ascii="Arial" w:hAnsi="Arial" w:cs="Arial"/>
          <w:b/>
        </w:rPr>
        <w:t>Sample List</w:t>
      </w:r>
    </w:p>
    <w:p w14:paraId="309AAB3A" w14:textId="77777777" w:rsidR="00E95122" w:rsidRPr="00B97AC9" w:rsidRDefault="00E95122" w:rsidP="00E95122">
      <w:pPr>
        <w:rPr>
          <w:rFonts w:ascii="Arial" w:hAnsi="Arial" w:cs="Arial"/>
          <w:b/>
        </w:rPr>
      </w:pPr>
    </w:p>
    <w:p w14:paraId="38A78D96" w14:textId="7692F4ED" w:rsidR="00E95122" w:rsidRPr="00B97AC9" w:rsidRDefault="00E95122" w:rsidP="00E95122">
      <w:pPr>
        <w:rPr>
          <w:rFonts w:ascii="Arial" w:hAnsi="Arial" w:cs="Arial"/>
        </w:rPr>
      </w:pPr>
      <w:r w:rsidRPr="00B97AC9">
        <w:rPr>
          <w:rFonts w:ascii="Arial" w:hAnsi="Arial" w:cs="Arial"/>
        </w:rPr>
        <w:t>The following list provides samples of some of the types of consultant services that may be considered as Personal Services under the statute (</w:t>
      </w:r>
      <w:r w:rsidR="008D032A">
        <w:rPr>
          <w:rFonts w:ascii="Arial" w:hAnsi="Arial" w:cs="Arial"/>
        </w:rPr>
        <w:t>t</w:t>
      </w:r>
      <w:r w:rsidRPr="00B97AC9">
        <w:rPr>
          <w:rFonts w:ascii="Arial" w:hAnsi="Arial" w:cs="Arial"/>
        </w:rPr>
        <w:t>his list is not all-inclusive)</w:t>
      </w:r>
      <w:r w:rsidR="008D032A">
        <w:rPr>
          <w:rFonts w:ascii="Arial" w:hAnsi="Arial" w:cs="Arial"/>
        </w:rPr>
        <w:t>.</w:t>
      </w:r>
    </w:p>
    <w:p w14:paraId="0EEF9234" w14:textId="77777777" w:rsidR="00E95122" w:rsidRPr="00B97AC9" w:rsidRDefault="00E95122" w:rsidP="00E95122">
      <w:pPr>
        <w:rPr>
          <w:rFonts w:ascii="Arial" w:hAnsi="Arial" w:cs="Arial"/>
        </w:rPr>
      </w:pPr>
    </w:p>
    <w:p w14:paraId="17C89F26" w14:textId="77777777" w:rsidR="00E95122" w:rsidRPr="00B97AC9" w:rsidRDefault="00E95122" w:rsidP="00E95122">
      <w:pPr>
        <w:numPr>
          <w:ilvl w:val="0"/>
          <w:numId w:val="17"/>
        </w:numPr>
        <w:tabs>
          <w:tab w:val="clear" w:pos="504"/>
          <w:tab w:val="num" w:pos="1440"/>
        </w:tabs>
        <w:ind w:left="1440" w:hanging="180"/>
        <w:rPr>
          <w:rFonts w:ascii="Arial" w:hAnsi="Arial" w:cs="Arial"/>
        </w:rPr>
      </w:pPr>
      <w:r w:rsidRPr="00B97AC9">
        <w:rPr>
          <w:rFonts w:ascii="Arial" w:hAnsi="Arial" w:cs="Arial"/>
        </w:rPr>
        <w:t>Accounting services</w:t>
      </w:r>
    </w:p>
    <w:p w14:paraId="068E2882" w14:textId="77777777" w:rsidR="00E95122" w:rsidRPr="00B97AC9" w:rsidRDefault="00E95122" w:rsidP="00E95122">
      <w:pPr>
        <w:numPr>
          <w:ilvl w:val="0"/>
          <w:numId w:val="17"/>
        </w:numPr>
        <w:tabs>
          <w:tab w:val="clear" w:pos="504"/>
          <w:tab w:val="num" w:pos="1440"/>
        </w:tabs>
        <w:ind w:left="1440" w:hanging="180"/>
        <w:rPr>
          <w:rFonts w:ascii="Arial" w:hAnsi="Arial" w:cs="Arial"/>
        </w:rPr>
      </w:pPr>
      <w:r w:rsidRPr="00B97AC9">
        <w:rPr>
          <w:rFonts w:ascii="Arial" w:hAnsi="Arial" w:cs="Arial"/>
        </w:rPr>
        <w:t>Aerial mapping (if not related to a public works project)</w:t>
      </w:r>
    </w:p>
    <w:p w14:paraId="16B4C371"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Analysis and assessment of processes, programs, fiscal impact, compliance, systems, etc.</w:t>
      </w:r>
    </w:p>
    <w:p w14:paraId="2FBA9314"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Appraisal services</w:t>
      </w:r>
    </w:p>
    <w:p w14:paraId="23A9359E"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Certification service</w:t>
      </w:r>
    </w:p>
    <w:p w14:paraId="2D7AAF96"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Economic analysis and consultation</w:t>
      </w:r>
    </w:p>
    <w:p w14:paraId="56AEE861"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Environmental planning, technology, studies (except when part of a public works project)</w:t>
      </w:r>
    </w:p>
    <w:p w14:paraId="0F15B7BE"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Executive recruitment</w:t>
      </w:r>
    </w:p>
    <w:p w14:paraId="4F36BA15"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Financial services</w:t>
      </w:r>
    </w:p>
    <w:p w14:paraId="018D8B1A"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Feasibility study services (if not related to public works project)</w:t>
      </w:r>
    </w:p>
    <w:p w14:paraId="2E1E2542"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Foreign trade representative services</w:t>
      </w:r>
    </w:p>
    <w:p w14:paraId="55883363"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Grant writing</w:t>
      </w:r>
    </w:p>
    <w:p w14:paraId="65283D35"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Graphic design services</w:t>
      </w:r>
    </w:p>
    <w:p w14:paraId="53C1137D"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Inventory services</w:t>
      </w:r>
    </w:p>
    <w:p w14:paraId="31157834"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Lobbying services</w:t>
      </w:r>
    </w:p>
    <w:p w14:paraId="1FB13BE8"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Labor negotiations and labor relations services</w:t>
      </w:r>
    </w:p>
    <w:p w14:paraId="6D540507"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Management consulting marketing services to include identifying market opportunities, conduct marketing programs, planning, promotion, market research surveys, etc.</w:t>
      </w:r>
    </w:p>
    <w:p w14:paraId="4B51BDE7"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Medical and psychological services</w:t>
      </w:r>
    </w:p>
    <w:p w14:paraId="19EF112D"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Organization development</w:t>
      </w:r>
    </w:p>
    <w:p w14:paraId="03729F0D"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Public relations services</w:t>
      </w:r>
    </w:p>
    <w:p w14:paraId="5F4C75EF"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Promotional services</w:t>
      </w:r>
    </w:p>
    <w:p w14:paraId="13554538"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Strategic planning</w:t>
      </w:r>
    </w:p>
    <w:p w14:paraId="494D1E54" w14:textId="77777777" w:rsidR="00E95122" w:rsidRPr="00934A9E" w:rsidRDefault="00E95122" w:rsidP="00E95122">
      <w:pPr>
        <w:numPr>
          <w:ilvl w:val="0"/>
          <w:numId w:val="17"/>
        </w:numPr>
        <w:tabs>
          <w:tab w:val="clear" w:pos="504"/>
          <w:tab w:val="num" w:pos="1440"/>
        </w:tabs>
        <w:ind w:left="1440" w:hanging="180"/>
        <w:rPr>
          <w:rFonts w:ascii="Arial" w:hAnsi="Arial" w:cs="Arial"/>
        </w:rPr>
      </w:pPr>
      <w:r w:rsidRPr="00934A9E">
        <w:rPr>
          <w:rFonts w:ascii="Arial" w:hAnsi="Arial" w:cs="Arial"/>
        </w:rPr>
        <w:t>Training</w:t>
      </w:r>
    </w:p>
    <w:p w14:paraId="32B5F2E1" w14:textId="77777777" w:rsidR="000047CD" w:rsidRPr="00E95122" w:rsidRDefault="000047CD" w:rsidP="00E95122">
      <w:pPr>
        <w:rPr>
          <w:rFonts w:ascii="Arial" w:hAnsi="Arial" w:cs="Arial"/>
          <w:highlight w:val="yellow"/>
        </w:rPr>
      </w:pPr>
    </w:p>
    <w:p w14:paraId="1AB8BB11" w14:textId="77777777" w:rsidR="00E95122" w:rsidRPr="00934A9E" w:rsidRDefault="00E95122" w:rsidP="00E95122">
      <w:pPr>
        <w:pStyle w:val="ListParagraph"/>
        <w:numPr>
          <w:ilvl w:val="0"/>
          <w:numId w:val="18"/>
        </w:numPr>
        <w:ind w:left="360"/>
        <w:rPr>
          <w:rFonts w:ascii="Arial" w:hAnsi="Arial" w:cs="Arial"/>
          <w:b/>
          <w:u w:val="single"/>
        </w:rPr>
      </w:pPr>
      <w:r w:rsidRPr="00934A9E">
        <w:rPr>
          <w:rFonts w:ascii="Arial" w:hAnsi="Arial" w:cs="Arial"/>
          <w:b/>
          <w:u w:val="single"/>
        </w:rPr>
        <w:t>Requirements</w:t>
      </w:r>
    </w:p>
    <w:p w14:paraId="3BED3B51" w14:textId="77777777" w:rsidR="00E95122" w:rsidRPr="00E95122" w:rsidRDefault="00E95122" w:rsidP="00E95122">
      <w:pPr>
        <w:rPr>
          <w:rFonts w:ascii="Arial" w:hAnsi="Arial" w:cs="Arial"/>
          <w:b/>
          <w:highlight w:val="yellow"/>
        </w:rPr>
      </w:pPr>
    </w:p>
    <w:p w14:paraId="1709587D" w14:textId="77777777" w:rsidR="00E95122" w:rsidRPr="00934A9E" w:rsidRDefault="00E95122" w:rsidP="00E95122">
      <w:pPr>
        <w:rPr>
          <w:rFonts w:ascii="Arial" w:hAnsi="Arial" w:cs="Arial"/>
        </w:rPr>
      </w:pPr>
      <w:r w:rsidRPr="00934A9E">
        <w:rPr>
          <w:rFonts w:ascii="Arial" w:hAnsi="Arial" w:cs="Arial"/>
        </w:rPr>
        <w:t>All personal service contracts shall be awarded pursuant to competitive solicitation, except for:</w:t>
      </w:r>
    </w:p>
    <w:p w14:paraId="5C946084" w14:textId="77777777" w:rsidR="00E95122" w:rsidRPr="00934A9E" w:rsidRDefault="00E95122" w:rsidP="00E95122">
      <w:pPr>
        <w:rPr>
          <w:rFonts w:ascii="Arial" w:hAnsi="Arial" w:cs="Arial"/>
        </w:rPr>
      </w:pPr>
    </w:p>
    <w:p w14:paraId="43478F21" w14:textId="05379AF3" w:rsidR="00E95122" w:rsidRPr="00E95122" w:rsidRDefault="00212F31" w:rsidP="00973F5E">
      <w:pPr>
        <w:ind w:firstLine="720"/>
        <w:rPr>
          <w:rFonts w:ascii="Arial" w:hAnsi="Arial" w:cs="Arial"/>
          <w:highlight w:val="yellow"/>
        </w:rPr>
      </w:pPr>
      <w:r>
        <w:rPr>
          <w:rFonts w:ascii="Arial" w:hAnsi="Arial" w:cs="Arial"/>
          <w:b/>
        </w:rPr>
        <w:t xml:space="preserve">1. </w:t>
      </w:r>
      <w:r>
        <w:rPr>
          <w:rFonts w:ascii="Arial" w:hAnsi="Arial" w:cs="Arial"/>
          <w:b/>
        </w:rPr>
        <w:tab/>
      </w:r>
      <w:r w:rsidR="00E95122" w:rsidRPr="00934A9E">
        <w:rPr>
          <w:rFonts w:ascii="Arial" w:hAnsi="Arial" w:cs="Arial"/>
          <w:b/>
        </w:rPr>
        <w:t xml:space="preserve"> Emergency contracts.</w:t>
      </w:r>
      <w:r w:rsidR="00E95122" w:rsidRPr="00934A9E">
        <w:rPr>
          <w:rFonts w:ascii="Arial" w:hAnsi="Arial" w:cs="Arial"/>
        </w:rPr>
        <w:t xml:space="preserve">  Emergency contracts shall be filed with the </w:t>
      </w:r>
      <w:r w:rsidR="00934A9E" w:rsidRPr="00934A9E">
        <w:rPr>
          <w:rFonts w:ascii="Arial" w:hAnsi="Arial" w:cs="Arial"/>
        </w:rPr>
        <w:t>C</w:t>
      </w:r>
      <w:r w:rsidR="00E95122" w:rsidRPr="00934A9E">
        <w:rPr>
          <w:rFonts w:ascii="Arial" w:hAnsi="Arial" w:cs="Arial"/>
        </w:rPr>
        <w:t xml:space="preserve">ommission and made available for public inspection within seven </w:t>
      </w:r>
      <w:r>
        <w:rPr>
          <w:rFonts w:ascii="Arial" w:hAnsi="Arial" w:cs="Arial"/>
        </w:rPr>
        <w:t xml:space="preserve">(7) </w:t>
      </w:r>
      <w:r w:rsidR="00E95122" w:rsidRPr="00934A9E">
        <w:rPr>
          <w:rFonts w:ascii="Arial" w:hAnsi="Arial" w:cs="Arial"/>
        </w:rPr>
        <w:t xml:space="preserve">working days following the commencement of work or execution of the contract, whichever occurs first. Documented justification for emergency contracts shall be provided to the </w:t>
      </w:r>
      <w:r w:rsidR="00934A9E" w:rsidRPr="00934A9E">
        <w:rPr>
          <w:rFonts w:ascii="Arial" w:hAnsi="Arial" w:cs="Arial"/>
        </w:rPr>
        <w:t>C</w:t>
      </w:r>
      <w:r w:rsidR="00E95122" w:rsidRPr="00934A9E">
        <w:rPr>
          <w:rFonts w:ascii="Arial" w:hAnsi="Arial" w:cs="Arial"/>
        </w:rPr>
        <w:t>ommission when the contract is filed</w:t>
      </w:r>
      <w:r w:rsidR="00934A9E" w:rsidRPr="00934A9E">
        <w:rPr>
          <w:rFonts w:ascii="Arial" w:hAnsi="Arial" w:cs="Arial"/>
        </w:rPr>
        <w:t xml:space="preserve"> (</w:t>
      </w:r>
      <w:r w:rsidR="001E686E" w:rsidRPr="001E686E">
        <w:rPr>
          <w:rFonts w:ascii="Arial" w:hAnsi="Arial" w:cs="Arial"/>
          <w:i/>
          <w:iCs/>
        </w:rPr>
        <w:t>See</w:t>
      </w:r>
      <w:r w:rsidR="00934A9E" w:rsidRPr="00934A9E">
        <w:rPr>
          <w:rFonts w:ascii="Arial" w:hAnsi="Arial" w:cs="Arial"/>
        </w:rPr>
        <w:t xml:space="preserve"> RCW 53.19.020(1) and RCW 53.19.030).</w:t>
      </w:r>
    </w:p>
    <w:p w14:paraId="2B4AC366" w14:textId="77777777" w:rsidR="00E95122" w:rsidRPr="00E95122" w:rsidRDefault="00E95122" w:rsidP="00E95122">
      <w:pPr>
        <w:rPr>
          <w:rFonts w:ascii="Arial" w:hAnsi="Arial" w:cs="Arial"/>
          <w:highlight w:val="yellow"/>
        </w:rPr>
      </w:pPr>
    </w:p>
    <w:p w14:paraId="6E36F4CC" w14:textId="414012AD" w:rsidR="00E95122" w:rsidRPr="00934A9E" w:rsidRDefault="00212F31" w:rsidP="00973F5E">
      <w:pPr>
        <w:ind w:firstLine="720"/>
        <w:rPr>
          <w:rFonts w:ascii="Arial" w:hAnsi="Arial" w:cs="Arial"/>
        </w:rPr>
      </w:pPr>
      <w:r>
        <w:rPr>
          <w:rFonts w:ascii="Arial" w:hAnsi="Arial" w:cs="Arial"/>
          <w:b/>
        </w:rPr>
        <w:t>2.</w:t>
      </w:r>
      <w:r>
        <w:rPr>
          <w:rFonts w:ascii="Arial" w:hAnsi="Arial" w:cs="Arial"/>
          <w:b/>
        </w:rPr>
        <w:tab/>
      </w:r>
      <w:r w:rsidR="00E95122" w:rsidRPr="00934A9E">
        <w:rPr>
          <w:rFonts w:ascii="Arial" w:hAnsi="Arial" w:cs="Arial"/>
        </w:rPr>
        <w:t xml:space="preserve"> </w:t>
      </w:r>
      <w:r w:rsidR="00E95122" w:rsidRPr="00934A9E">
        <w:rPr>
          <w:rFonts w:ascii="Arial" w:hAnsi="Arial" w:cs="Arial"/>
          <w:b/>
        </w:rPr>
        <w:t>Sole source contracts.</w:t>
      </w:r>
      <w:r w:rsidR="00E95122" w:rsidRPr="00934A9E">
        <w:rPr>
          <w:rFonts w:ascii="Arial" w:hAnsi="Arial" w:cs="Arial"/>
        </w:rPr>
        <w:t xml:space="preserve">  Sole source contracts shall be filed with the </w:t>
      </w:r>
      <w:r w:rsidR="00934A9E" w:rsidRPr="00934A9E">
        <w:rPr>
          <w:rFonts w:ascii="Arial" w:hAnsi="Arial" w:cs="Arial"/>
        </w:rPr>
        <w:t>C</w:t>
      </w:r>
      <w:r w:rsidR="00E95122" w:rsidRPr="00934A9E">
        <w:rPr>
          <w:rFonts w:ascii="Arial" w:hAnsi="Arial" w:cs="Arial"/>
        </w:rPr>
        <w:t xml:space="preserve">ommission and made available for public inspection prior to the proposed starting date of the contract. Documented justification for sole source contracts shall be provided to the </w:t>
      </w:r>
      <w:r w:rsidR="00934A9E" w:rsidRPr="00934A9E">
        <w:rPr>
          <w:rFonts w:ascii="Arial" w:hAnsi="Arial" w:cs="Arial"/>
        </w:rPr>
        <w:t>C</w:t>
      </w:r>
      <w:r w:rsidR="00E95122" w:rsidRPr="00934A9E">
        <w:rPr>
          <w:rFonts w:ascii="Arial" w:hAnsi="Arial" w:cs="Arial"/>
        </w:rPr>
        <w:t>ommission when the contract is filed. For sole source contracts of fifty thousand dollars or more, documented justification shall include evidence that the Port attempted to identify potential consultants.</w:t>
      </w:r>
      <w:r w:rsidR="00934A9E" w:rsidRPr="00934A9E">
        <w:rPr>
          <w:rFonts w:ascii="Arial" w:hAnsi="Arial" w:cs="Arial"/>
        </w:rPr>
        <w:t xml:space="preserve">  </w:t>
      </w:r>
      <w:r w:rsidR="00934A9E">
        <w:rPr>
          <w:rFonts w:ascii="Arial" w:hAnsi="Arial" w:cs="Arial"/>
        </w:rPr>
        <w:t xml:space="preserve">The Commission shall ensure that the costs, fees, or rates negotiated in filed sole source contracts of fifty thousand dollars or more are reasonable </w:t>
      </w:r>
      <w:r w:rsidR="00934A9E" w:rsidRPr="00934A9E">
        <w:rPr>
          <w:rFonts w:ascii="Arial" w:hAnsi="Arial" w:cs="Arial"/>
        </w:rPr>
        <w:t>(</w:t>
      </w:r>
      <w:r w:rsidR="001E686E" w:rsidRPr="001E686E">
        <w:rPr>
          <w:rFonts w:ascii="Arial" w:hAnsi="Arial" w:cs="Arial"/>
          <w:i/>
          <w:iCs/>
        </w:rPr>
        <w:t>See</w:t>
      </w:r>
      <w:r w:rsidR="00934A9E" w:rsidRPr="00934A9E">
        <w:rPr>
          <w:rFonts w:ascii="Arial" w:hAnsi="Arial" w:cs="Arial"/>
        </w:rPr>
        <w:t xml:space="preserve"> RCW 53.19.020(2) and RCW 53.19.040).</w:t>
      </w:r>
    </w:p>
    <w:p w14:paraId="4D5A20A8" w14:textId="77777777" w:rsidR="00E95122" w:rsidRPr="00E95122" w:rsidRDefault="00E95122" w:rsidP="00E95122">
      <w:pPr>
        <w:rPr>
          <w:rFonts w:ascii="Arial" w:hAnsi="Arial" w:cs="Arial"/>
          <w:highlight w:val="yellow"/>
        </w:rPr>
      </w:pPr>
    </w:p>
    <w:p w14:paraId="15A3B243" w14:textId="23909786" w:rsidR="00E95122" w:rsidRPr="00E95122" w:rsidRDefault="00212F31" w:rsidP="00973F5E">
      <w:pPr>
        <w:ind w:firstLine="720"/>
        <w:rPr>
          <w:rFonts w:ascii="Arial" w:hAnsi="Arial" w:cs="Arial"/>
          <w:highlight w:val="yellow"/>
        </w:rPr>
      </w:pPr>
      <w:r>
        <w:rPr>
          <w:rFonts w:ascii="Arial" w:hAnsi="Arial" w:cs="Arial"/>
          <w:b/>
        </w:rPr>
        <w:t>3.</w:t>
      </w:r>
      <w:r>
        <w:rPr>
          <w:rFonts w:ascii="Arial" w:hAnsi="Arial" w:cs="Arial"/>
          <w:b/>
        </w:rPr>
        <w:tab/>
      </w:r>
      <w:r w:rsidR="00E95122" w:rsidRPr="00934A9E">
        <w:rPr>
          <w:rFonts w:ascii="Arial" w:hAnsi="Arial" w:cs="Arial"/>
          <w:b/>
        </w:rPr>
        <w:t>Contract amendments.</w:t>
      </w:r>
      <w:r w:rsidR="00E95122" w:rsidRPr="00934A9E">
        <w:rPr>
          <w:rFonts w:ascii="Arial" w:hAnsi="Arial" w:cs="Arial"/>
        </w:rPr>
        <w:t xml:space="preserve"> The following requirements apply:</w:t>
      </w:r>
    </w:p>
    <w:p w14:paraId="43FA7707" w14:textId="77777777" w:rsidR="00E95122" w:rsidRPr="00E95122" w:rsidRDefault="00E95122" w:rsidP="00E95122">
      <w:pPr>
        <w:rPr>
          <w:rFonts w:ascii="Arial" w:hAnsi="Arial" w:cs="Arial"/>
          <w:highlight w:val="yellow"/>
        </w:rPr>
      </w:pPr>
    </w:p>
    <w:p w14:paraId="7AB51457" w14:textId="52DB4BC6" w:rsidR="00E95122" w:rsidRPr="00934A9E" w:rsidRDefault="00E95122" w:rsidP="00212F31">
      <w:pPr>
        <w:rPr>
          <w:rFonts w:ascii="Arial" w:hAnsi="Arial" w:cs="Arial"/>
        </w:rPr>
      </w:pPr>
      <w:r w:rsidRPr="00934A9E">
        <w:rPr>
          <w:rFonts w:ascii="Arial" w:hAnsi="Arial" w:cs="Arial"/>
        </w:rPr>
        <w:tab/>
        <w:t xml:space="preserve">a.  Substantial changes in the scope of work specified in the contract or which are </w:t>
      </w:r>
      <w:r w:rsidR="00FD0426">
        <w:rPr>
          <w:rFonts w:ascii="Arial" w:hAnsi="Arial" w:cs="Arial"/>
        </w:rPr>
        <w:tab/>
      </w:r>
      <w:r w:rsidRPr="00934A9E">
        <w:rPr>
          <w:rFonts w:ascii="Arial" w:hAnsi="Arial" w:cs="Arial"/>
        </w:rPr>
        <w:t xml:space="preserve">substantial additions to the scope of work specified in the formal solicitation document </w:t>
      </w:r>
      <w:r w:rsidR="00FD0426">
        <w:rPr>
          <w:rFonts w:ascii="Arial" w:hAnsi="Arial" w:cs="Arial"/>
        </w:rPr>
        <w:tab/>
      </w:r>
      <w:r w:rsidRPr="00934A9E">
        <w:rPr>
          <w:rFonts w:ascii="Arial" w:hAnsi="Arial" w:cs="Arial"/>
        </w:rPr>
        <w:t xml:space="preserve">shall be submitted to the </w:t>
      </w:r>
      <w:r w:rsidR="00934A9E">
        <w:rPr>
          <w:rFonts w:ascii="Arial" w:hAnsi="Arial" w:cs="Arial"/>
        </w:rPr>
        <w:t>C</w:t>
      </w:r>
      <w:r w:rsidRPr="00934A9E">
        <w:rPr>
          <w:rFonts w:ascii="Arial" w:hAnsi="Arial" w:cs="Arial"/>
        </w:rPr>
        <w:t xml:space="preserve">ommission for a determination as to whether the change </w:t>
      </w:r>
      <w:r w:rsidR="00FD0426">
        <w:rPr>
          <w:rFonts w:ascii="Arial" w:hAnsi="Arial" w:cs="Arial"/>
        </w:rPr>
        <w:tab/>
      </w:r>
      <w:r w:rsidRPr="00934A9E">
        <w:rPr>
          <w:rFonts w:ascii="Arial" w:hAnsi="Arial" w:cs="Arial"/>
        </w:rPr>
        <w:t>warrants the work to be awarded as a new contract.</w:t>
      </w:r>
    </w:p>
    <w:p w14:paraId="0FDA54C8" w14:textId="77777777" w:rsidR="00E95122" w:rsidRPr="00E95122" w:rsidRDefault="00E95122" w:rsidP="00E95122">
      <w:pPr>
        <w:rPr>
          <w:rFonts w:ascii="Arial" w:hAnsi="Arial" w:cs="Arial"/>
          <w:highlight w:val="yellow"/>
        </w:rPr>
      </w:pPr>
    </w:p>
    <w:p w14:paraId="45F323D8" w14:textId="7A02AAC5" w:rsidR="00E95122" w:rsidRPr="00934A9E" w:rsidRDefault="00E95122" w:rsidP="00E95122">
      <w:pPr>
        <w:ind w:firstLine="720"/>
        <w:rPr>
          <w:rFonts w:ascii="Arial" w:hAnsi="Arial" w:cs="Arial"/>
        </w:rPr>
      </w:pPr>
      <w:r w:rsidRPr="00934A9E">
        <w:rPr>
          <w:rFonts w:ascii="Arial" w:hAnsi="Arial" w:cs="Arial"/>
        </w:rPr>
        <w:t xml:space="preserve">b.  An amendment or amendments to personal service contracts, if the value of the </w:t>
      </w:r>
      <w:r w:rsidR="00FD0426">
        <w:rPr>
          <w:rFonts w:ascii="Arial" w:hAnsi="Arial" w:cs="Arial"/>
        </w:rPr>
        <w:tab/>
      </w:r>
      <w:r w:rsidRPr="00934A9E">
        <w:rPr>
          <w:rFonts w:ascii="Arial" w:hAnsi="Arial" w:cs="Arial"/>
        </w:rPr>
        <w:t>amendment or amendments, whether singly or cumulatively, exceeds fifty percent</w:t>
      </w:r>
      <w:r w:rsidR="001E686E">
        <w:rPr>
          <w:rFonts w:ascii="Arial" w:hAnsi="Arial" w:cs="Arial"/>
        </w:rPr>
        <w:t xml:space="preserve"> (50%)</w:t>
      </w:r>
      <w:r w:rsidRPr="00934A9E">
        <w:rPr>
          <w:rFonts w:ascii="Arial" w:hAnsi="Arial" w:cs="Arial"/>
        </w:rPr>
        <w:t xml:space="preserve"> </w:t>
      </w:r>
      <w:r w:rsidR="00FD0426">
        <w:rPr>
          <w:rFonts w:ascii="Arial" w:hAnsi="Arial" w:cs="Arial"/>
        </w:rPr>
        <w:tab/>
      </w:r>
      <w:r w:rsidRPr="00934A9E">
        <w:rPr>
          <w:rFonts w:ascii="Arial" w:hAnsi="Arial" w:cs="Arial"/>
        </w:rPr>
        <w:t xml:space="preserve">of the value of the original contract must be filed with the </w:t>
      </w:r>
      <w:r w:rsidR="00934A9E" w:rsidRPr="00934A9E">
        <w:rPr>
          <w:rFonts w:ascii="Arial" w:hAnsi="Arial" w:cs="Arial"/>
        </w:rPr>
        <w:t>C</w:t>
      </w:r>
      <w:r w:rsidRPr="00934A9E">
        <w:rPr>
          <w:rFonts w:ascii="Arial" w:hAnsi="Arial" w:cs="Arial"/>
        </w:rPr>
        <w:t xml:space="preserve">ommission and made </w:t>
      </w:r>
      <w:r w:rsidR="00FD0426">
        <w:rPr>
          <w:rFonts w:ascii="Arial" w:hAnsi="Arial" w:cs="Arial"/>
        </w:rPr>
        <w:tab/>
      </w:r>
      <w:r w:rsidRPr="00934A9E">
        <w:rPr>
          <w:rFonts w:ascii="Arial" w:hAnsi="Arial" w:cs="Arial"/>
        </w:rPr>
        <w:t xml:space="preserve">available for public inspection prior to the proposed starting date of services under the </w:t>
      </w:r>
      <w:r w:rsidR="00FD0426">
        <w:rPr>
          <w:rFonts w:ascii="Arial" w:hAnsi="Arial" w:cs="Arial"/>
        </w:rPr>
        <w:tab/>
      </w:r>
      <w:r w:rsidRPr="00934A9E">
        <w:rPr>
          <w:rFonts w:ascii="Arial" w:hAnsi="Arial" w:cs="Arial"/>
        </w:rPr>
        <w:t>amendments</w:t>
      </w:r>
      <w:r w:rsidR="00934A9E" w:rsidRPr="00934A9E">
        <w:rPr>
          <w:rFonts w:ascii="Arial" w:hAnsi="Arial" w:cs="Arial"/>
        </w:rPr>
        <w:t xml:space="preserve"> (</w:t>
      </w:r>
      <w:r w:rsidR="001E686E" w:rsidRPr="001E686E">
        <w:rPr>
          <w:rFonts w:ascii="Arial" w:hAnsi="Arial" w:cs="Arial"/>
          <w:i/>
          <w:iCs/>
        </w:rPr>
        <w:t>See</w:t>
      </w:r>
      <w:r w:rsidR="00934A9E" w:rsidRPr="00934A9E">
        <w:rPr>
          <w:rFonts w:ascii="Arial" w:hAnsi="Arial" w:cs="Arial"/>
        </w:rPr>
        <w:t xml:space="preserve"> RCW 53.19.020(3) and RCW 53.19.060).</w:t>
      </w:r>
    </w:p>
    <w:p w14:paraId="1BB2EF3C" w14:textId="77777777" w:rsidR="00E95122" w:rsidRPr="00E95122" w:rsidRDefault="00E95122" w:rsidP="00E95122">
      <w:pPr>
        <w:rPr>
          <w:rFonts w:ascii="Arial" w:hAnsi="Arial" w:cs="Arial"/>
          <w:highlight w:val="yellow"/>
        </w:rPr>
      </w:pPr>
    </w:p>
    <w:p w14:paraId="3A909B80" w14:textId="53C426D1" w:rsidR="00E95122" w:rsidRPr="00934A9E" w:rsidRDefault="00212F31" w:rsidP="00973F5E">
      <w:pPr>
        <w:ind w:firstLine="720"/>
        <w:rPr>
          <w:rFonts w:ascii="Arial" w:hAnsi="Arial" w:cs="Arial"/>
        </w:rPr>
      </w:pPr>
      <w:r>
        <w:rPr>
          <w:rFonts w:ascii="Arial" w:hAnsi="Arial" w:cs="Arial"/>
          <w:b/>
        </w:rPr>
        <w:t>4.</w:t>
      </w:r>
      <w:r>
        <w:rPr>
          <w:rFonts w:ascii="Arial" w:hAnsi="Arial" w:cs="Arial"/>
        </w:rPr>
        <w:tab/>
      </w:r>
      <w:r w:rsidR="00E95122" w:rsidRPr="00934A9E">
        <w:rPr>
          <w:rFonts w:ascii="Arial" w:hAnsi="Arial" w:cs="Arial"/>
          <w:b/>
        </w:rPr>
        <w:t xml:space="preserve">Contracts between a consultant and a Port of less than </w:t>
      </w:r>
      <w:r w:rsidR="00924D33">
        <w:rPr>
          <w:rFonts w:ascii="Arial" w:hAnsi="Arial" w:cs="Arial"/>
          <w:b/>
        </w:rPr>
        <w:t>F</w:t>
      </w:r>
      <w:r w:rsidR="00E95122" w:rsidRPr="00934A9E">
        <w:rPr>
          <w:rFonts w:ascii="Arial" w:hAnsi="Arial" w:cs="Arial"/>
          <w:b/>
        </w:rPr>
        <w:t xml:space="preserve">ifty </w:t>
      </w:r>
      <w:r w:rsidR="00924D33">
        <w:rPr>
          <w:rFonts w:ascii="Arial" w:hAnsi="Arial" w:cs="Arial"/>
          <w:b/>
        </w:rPr>
        <w:t>T</w:t>
      </w:r>
      <w:r w:rsidR="00E95122" w:rsidRPr="00934A9E">
        <w:rPr>
          <w:rFonts w:ascii="Arial" w:hAnsi="Arial" w:cs="Arial"/>
          <w:b/>
        </w:rPr>
        <w:t xml:space="preserve">housand </w:t>
      </w:r>
      <w:r w:rsidR="00924D33">
        <w:rPr>
          <w:rFonts w:ascii="Arial" w:hAnsi="Arial" w:cs="Arial"/>
          <w:b/>
        </w:rPr>
        <w:t>D</w:t>
      </w:r>
      <w:r w:rsidR="00E95122" w:rsidRPr="00934A9E">
        <w:rPr>
          <w:rFonts w:ascii="Arial" w:hAnsi="Arial" w:cs="Arial"/>
          <w:b/>
        </w:rPr>
        <w:t>ollars</w:t>
      </w:r>
      <w:r w:rsidR="00924D33">
        <w:rPr>
          <w:rFonts w:ascii="Arial" w:hAnsi="Arial" w:cs="Arial"/>
          <w:b/>
        </w:rPr>
        <w:t xml:space="preserve"> ($50,000.00)</w:t>
      </w:r>
      <w:r w:rsidR="00E95122" w:rsidRPr="00934A9E">
        <w:rPr>
          <w:rFonts w:ascii="Arial" w:hAnsi="Arial" w:cs="Arial"/>
          <w:b/>
        </w:rPr>
        <w:t xml:space="preserve">. </w:t>
      </w:r>
      <w:r w:rsidR="002C651F">
        <w:rPr>
          <w:rFonts w:ascii="Arial" w:hAnsi="Arial" w:cs="Arial"/>
          <w:b/>
        </w:rPr>
        <w:t xml:space="preserve">  </w:t>
      </w:r>
      <w:r w:rsidR="001416DF">
        <w:rPr>
          <w:rFonts w:ascii="Arial" w:hAnsi="Arial" w:cs="Arial"/>
        </w:rPr>
        <w:t xml:space="preserve">Note, however, that </w:t>
      </w:r>
      <w:r w:rsidR="00E95122" w:rsidRPr="00934A9E">
        <w:rPr>
          <w:rFonts w:ascii="Arial" w:hAnsi="Arial" w:cs="Arial"/>
        </w:rPr>
        <w:t xml:space="preserve">contracts of </w:t>
      </w:r>
      <w:r w:rsidR="00924D33">
        <w:rPr>
          <w:rFonts w:ascii="Arial" w:hAnsi="Arial" w:cs="Arial"/>
        </w:rPr>
        <w:t>F</w:t>
      </w:r>
      <w:r w:rsidR="00E95122" w:rsidRPr="00934A9E">
        <w:rPr>
          <w:rFonts w:ascii="Arial" w:hAnsi="Arial" w:cs="Arial"/>
        </w:rPr>
        <w:t xml:space="preserve">ifty </w:t>
      </w:r>
      <w:r w:rsidR="00924D33">
        <w:rPr>
          <w:rFonts w:ascii="Arial" w:hAnsi="Arial" w:cs="Arial"/>
        </w:rPr>
        <w:t>T</w:t>
      </w:r>
      <w:r w:rsidR="00E95122" w:rsidRPr="00934A9E">
        <w:rPr>
          <w:rFonts w:ascii="Arial" w:hAnsi="Arial" w:cs="Arial"/>
        </w:rPr>
        <w:t xml:space="preserve">housand </w:t>
      </w:r>
      <w:r w:rsidR="00924D33">
        <w:rPr>
          <w:rFonts w:ascii="Arial" w:hAnsi="Arial" w:cs="Arial"/>
        </w:rPr>
        <w:t>D</w:t>
      </w:r>
      <w:r w:rsidR="00E95122" w:rsidRPr="00934A9E">
        <w:rPr>
          <w:rFonts w:ascii="Arial" w:hAnsi="Arial" w:cs="Arial"/>
        </w:rPr>
        <w:t>ollars</w:t>
      </w:r>
      <w:r w:rsidR="00924D33">
        <w:rPr>
          <w:rFonts w:ascii="Arial" w:hAnsi="Arial" w:cs="Arial"/>
        </w:rPr>
        <w:t xml:space="preserve"> ($50,000.00)</w:t>
      </w:r>
      <w:r w:rsidR="00E95122" w:rsidRPr="00934A9E">
        <w:rPr>
          <w:rFonts w:ascii="Arial" w:hAnsi="Arial" w:cs="Arial"/>
        </w:rPr>
        <w:t xml:space="preserve"> or greater but less than </w:t>
      </w:r>
      <w:r w:rsidR="00924D33">
        <w:rPr>
          <w:rFonts w:ascii="Arial" w:hAnsi="Arial" w:cs="Arial"/>
        </w:rPr>
        <w:t>T</w:t>
      </w:r>
      <w:r w:rsidR="00E95122" w:rsidRPr="00934A9E">
        <w:rPr>
          <w:rFonts w:ascii="Arial" w:hAnsi="Arial" w:cs="Arial"/>
        </w:rPr>
        <w:t xml:space="preserve">wo </w:t>
      </w:r>
      <w:r w:rsidR="00924D33">
        <w:rPr>
          <w:rFonts w:ascii="Arial" w:hAnsi="Arial" w:cs="Arial"/>
        </w:rPr>
        <w:t>H</w:t>
      </w:r>
      <w:r w:rsidR="00E95122" w:rsidRPr="00934A9E">
        <w:rPr>
          <w:rFonts w:ascii="Arial" w:hAnsi="Arial" w:cs="Arial"/>
        </w:rPr>
        <w:t xml:space="preserve">undred </w:t>
      </w:r>
      <w:r w:rsidR="00924D33">
        <w:rPr>
          <w:rFonts w:ascii="Arial" w:hAnsi="Arial" w:cs="Arial"/>
        </w:rPr>
        <w:t>T</w:t>
      </w:r>
      <w:r w:rsidR="00E95122" w:rsidRPr="00934A9E">
        <w:rPr>
          <w:rFonts w:ascii="Arial" w:hAnsi="Arial" w:cs="Arial"/>
        </w:rPr>
        <w:t xml:space="preserve">housand </w:t>
      </w:r>
      <w:r w:rsidR="00924D33">
        <w:rPr>
          <w:rFonts w:ascii="Arial" w:hAnsi="Arial" w:cs="Arial"/>
        </w:rPr>
        <w:t>D</w:t>
      </w:r>
      <w:r w:rsidR="00E95122" w:rsidRPr="00934A9E">
        <w:rPr>
          <w:rFonts w:ascii="Arial" w:hAnsi="Arial" w:cs="Arial"/>
        </w:rPr>
        <w:t xml:space="preserve">ollars </w:t>
      </w:r>
      <w:r w:rsidR="00924D33">
        <w:rPr>
          <w:rFonts w:ascii="Arial" w:hAnsi="Arial" w:cs="Arial"/>
        </w:rPr>
        <w:t xml:space="preserve">($200,000.00) </w:t>
      </w:r>
      <w:r w:rsidR="00E95122" w:rsidRPr="00934A9E">
        <w:rPr>
          <w:rFonts w:ascii="Arial" w:hAnsi="Arial" w:cs="Arial"/>
        </w:rPr>
        <w:t xml:space="preserve">shall have documented evidence of competition. </w:t>
      </w:r>
      <w:r w:rsidR="00E574D5">
        <w:rPr>
          <w:rFonts w:ascii="Arial" w:hAnsi="Arial" w:cs="Arial"/>
        </w:rPr>
        <w:t xml:space="preserve"> </w:t>
      </w:r>
      <w:r w:rsidR="00E95122" w:rsidRPr="00934A9E">
        <w:rPr>
          <w:rFonts w:ascii="Arial" w:hAnsi="Arial" w:cs="Arial"/>
        </w:rPr>
        <w:t>The Port will not structure contracts to evade these requirements</w:t>
      </w:r>
      <w:r w:rsidR="00934A9E">
        <w:rPr>
          <w:rFonts w:ascii="Arial" w:hAnsi="Arial" w:cs="Arial"/>
        </w:rPr>
        <w:t xml:space="preserve"> (</w:t>
      </w:r>
      <w:r w:rsidR="001E686E" w:rsidRPr="001E686E">
        <w:rPr>
          <w:rFonts w:ascii="Arial" w:hAnsi="Arial" w:cs="Arial"/>
          <w:i/>
          <w:iCs/>
        </w:rPr>
        <w:t>See</w:t>
      </w:r>
      <w:r w:rsidR="00934A9E">
        <w:rPr>
          <w:rFonts w:ascii="Arial" w:hAnsi="Arial" w:cs="Arial"/>
        </w:rPr>
        <w:t xml:space="preserve"> RCW 53.19.020(4)).</w:t>
      </w:r>
    </w:p>
    <w:p w14:paraId="58AA5B02" w14:textId="77777777" w:rsidR="00E95122" w:rsidRPr="00934A9E" w:rsidRDefault="00E95122" w:rsidP="00E95122">
      <w:pPr>
        <w:rPr>
          <w:rFonts w:ascii="Arial" w:hAnsi="Arial" w:cs="Arial"/>
        </w:rPr>
      </w:pPr>
    </w:p>
    <w:p w14:paraId="1A724FF1" w14:textId="1B9B02BC" w:rsidR="00E95122" w:rsidRPr="00934A9E" w:rsidRDefault="00212F31" w:rsidP="00973F5E">
      <w:pPr>
        <w:ind w:firstLine="720"/>
        <w:rPr>
          <w:rFonts w:ascii="Arial" w:hAnsi="Arial" w:cs="Arial"/>
        </w:rPr>
      </w:pPr>
      <w:r>
        <w:rPr>
          <w:rFonts w:ascii="Arial" w:hAnsi="Arial" w:cs="Arial"/>
          <w:b/>
        </w:rPr>
        <w:t xml:space="preserve">5. </w:t>
      </w:r>
      <w:r>
        <w:rPr>
          <w:rFonts w:ascii="Arial" w:hAnsi="Arial" w:cs="Arial"/>
        </w:rPr>
        <w:tab/>
      </w:r>
      <w:r w:rsidR="00E95122" w:rsidRPr="00934A9E">
        <w:rPr>
          <w:rFonts w:ascii="Arial" w:hAnsi="Arial" w:cs="Arial"/>
          <w:b/>
        </w:rPr>
        <w:t xml:space="preserve">Other Exemptions. </w:t>
      </w:r>
      <w:r w:rsidR="00E95122" w:rsidRPr="00934A9E">
        <w:rPr>
          <w:rFonts w:ascii="Arial" w:hAnsi="Arial" w:cs="Arial"/>
        </w:rPr>
        <w:t xml:space="preserve"> Other specific contracts or classes or groups of contracts exempted from the competitive solicitation process by the </w:t>
      </w:r>
      <w:r w:rsidR="00934A9E" w:rsidRPr="00934A9E">
        <w:rPr>
          <w:rFonts w:ascii="Arial" w:hAnsi="Arial" w:cs="Arial"/>
        </w:rPr>
        <w:t>C</w:t>
      </w:r>
      <w:r w:rsidR="00E95122" w:rsidRPr="00934A9E">
        <w:rPr>
          <w:rFonts w:ascii="Arial" w:hAnsi="Arial" w:cs="Arial"/>
        </w:rPr>
        <w:t>ommission when it has been determined that a competitive solicitation process is not appropriate or cost-effective</w:t>
      </w:r>
      <w:r w:rsidR="009023A1">
        <w:rPr>
          <w:rFonts w:ascii="Arial" w:hAnsi="Arial" w:cs="Arial"/>
        </w:rPr>
        <w:t xml:space="preserve"> </w:t>
      </w:r>
      <w:r w:rsidR="00934A9E" w:rsidRPr="00934A9E">
        <w:rPr>
          <w:rFonts w:ascii="Arial" w:hAnsi="Arial" w:cs="Arial"/>
        </w:rPr>
        <w:t>(</w:t>
      </w:r>
      <w:r w:rsidR="001E686E" w:rsidRPr="001E686E">
        <w:rPr>
          <w:rFonts w:ascii="Arial" w:hAnsi="Arial" w:cs="Arial"/>
          <w:i/>
          <w:iCs/>
        </w:rPr>
        <w:t>See</w:t>
      </w:r>
      <w:r w:rsidR="00934A9E" w:rsidRPr="00934A9E">
        <w:rPr>
          <w:rFonts w:ascii="Arial" w:hAnsi="Arial" w:cs="Arial"/>
        </w:rPr>
        <w:t xml:space="preserve"> RCW 53.19.020(5)).</w:t>
      </w:r>
    </w:p>
    <w:p w14:paraId="2E719FD4" w14:textId="77777777" w:rsidR="00E95122" w:rsidRPr="00934A9E" w:rsidRDefault="00E95122" w:rsidP="00E95122">
      <w:pPr>
        <w:rPr>
          <w:rFonts w:ascii="Arial" w:hAnsi="Arial" w:cs="Arial"/>
        </w:rPr>
      </w:pPr>
    </w:p>
    <w:p w14:paraId="580D423C" w14:textId="77777777" w:rsidR="00E95122" w:rsidRPr="00934A9E" w:rsidRDefault="00E95122" w:rsidP="00E95122">
      <w:pPr>
        <w:pStyle w:val="ListParagraph"/>
        <w:numPr>
          <w:ilvl w:val="0"/>
          <w:numId w:val="18"/>
        </w:numPr>
        <w:ind w:left="540" w:hanging="540"/>
        <w:rPr>
          <w:rFonts w:ascii="Arial" w:hAnsi="Arial" w:cs="Arial"/>
          <w:b/>
          <w:u w:val="single"/>
        </w:rPr>
      </w:pPr>
      <w:r w:rsidRPr="00315BD3">
        <w:rPr>
          <w:rFonts w:ascii="Arial" w:hAnsi="Arial" w:cs="Arial"/>
          <w:b/>
        </w:rPr>
        <w:t xml:space="preserve"> </w:t>
      </w:r>
      <w:r w:rsidRPr="00934A9E">
        <w:rPr>
          <w:rFonts w:ascii="Arial" w:hAnsi="Arial" w:cs="Arial"/>
          <w:b/>
          <w:u w:val="single"/>
        </w:rPr>
        <w:t>Competitive Solicitation</w:t>
      </w:r>
    </w:p>
    <w:p w14:paraId="0FB2D6CF" w14:textId="77777777" w:rsidR="00E95122" w:rsidRPr="007604D5" w:rsidRDefault="00E95122" w:rsidP="00E95122">
      <w:pPr>
        <w:rPr>
          <w:rFonts w:ascii="Arial" w:hAnsi="Arial" w:cs="Arial"/>
        </w:rPr>
      </w:pPr>
    </w:p>
    <w:p w14:paraId="5AE782F6" w14:textId="14187384" w:rsidR="00E95122" w:rsidRPr="007604D5" w:rsidRDefault="00924D33" w:rsidP="00924D33">
      <w:pPr>
        <w:ind w:left="540" w:hanging="540"/>
        <w:rPr>
          <w:rFonts w:ascii="Arial" w:hAnsi="Arial" w:cs="Arial"/>
        </w:rPr>
      </w:pPr>
      <w:r>
        <w:rPr>
          <w:rFonts w:ascii="Arial" w:hAnsi="Arial" w:cs="Arial"/>
        </w:rPr>
        <w:tab/>
      </w:r>
      <w:r w:rsidR="00E95122" w:rsidRPr="007604D5">
        <w:rPr>
          <w:rFonts w:ascii="Arial" w:hAnsi="Arial" w:cs="Arial"/>
        </w:rPr>
        <w:t>The following are competitive solicitation requirements:</w:t>
      </w:r>
    </w:p>
    <w:p w14:paraId="7E98074E" w14:textId="77777777" w:rsidR="00E95122" w:rsidRPr="004C5C78" w:rsidRDefault="00E95122" w:rsidP="00E95122">
      <w:pPr>
        <w:rPr>
          <w:rFonts w:ascii="Arial" w:hAnsi="Arial" w:cs="Arial"/>
        </w:rPr>
      </w:pPr>
    </w:p>
    <w:p w14:paraId="295D49C7" w14:textId="60A5624A" w:rsidR="00E95122" w:rsidRPr="004C5C78" w:rsidRDefault="00B85D3F" w:rsidP="00973F5E">
      <w:pPr>
        <w:ind w:firstLine="720"/>
        <w:rPr>
          <w:rFonts w:ascii="Arial" w:hAnsi="Arial" w:cs="Arial"/>
        </w:rPr>
      </w:pPr>
      <w:r>
        <w:rPr>
          <w:rFonts w:ascii="Arial" w:hAnsi="Arial" w:cs="Arial"/>
          <w:b/>
        </w:rPr>
        <w:t>1</w:t>
      </w:r>
      <w:r w:rsidR="00E95122" w:rsidRPr="004C5C78">
        <w:rPr>
          <w:rFonts w:ascii="Arial" w:hAnsi="Arial" w:cs="Arial"/>
          <w:b/>
        </w:rPr>
        <w:t>.</w:t>
      </w:r>
      <w:r w:rsidR="00E95122" w:rsidRPr="004C5C78">
        <w:rPr>
          <w:rFonts w:ascii="Arial" w:hAnsi="Arial" w:cs="Arial"/>
          <w:b/>
        </w:rPr>
        <w:tab/>
      </w:r>
      <w:r w:rsidR="00A52ABF">
        <w:rPr>
          <w:rFonts w:ascii="Arial" w:hAnsi="Arial" w:cs="Arial"/>
          <w:b/>
        </w:rPr>
        <w:t>$</w:t>
      </w:r>
      <w:r w:rsidR="00E95122" w:rsidRPr="004C5C78">
        <w:rPr>
          <w:rFonts w:ascii="Arial" w:hAnsi="Arial" w:cs="Arial"/>
          <w:b/>
        </w:rPr>
        <w:t>0 - $49,999</w:t>
      </w:r>
      <w:r w:rsidR="00924D33">
        <w:rPr>
          <w:rFonts w:ascii="Arial" w:hAnsi="Arial" w:cs="Arial"/>
          <w:b/>
        </w:rPr>
        <w:t>.99</w:t>
      </w:r>
    </w:p>
    <w:p w14:paraId="7AE4164E" w14:textId="77777777" w:rsidR="00E95122" w:rsidRPr="004C5C78" w:rsidRDefault="00E95122" w:rsidP="00E95122">
      <w:pPr>
        <w:rPr>
          <w:rFonts w:ascii="Arial" w:hAnsi="Arial" w:cs="Arial"/>
        </w:rPr>
      </w:pPr>
    </w:p>
    <w:p w14:paraId="1CA51229" w14:textId="68EDDC6E" w:rsidR="00A52ABF" w:rsidRDefault="00E95122" w:rsidP="00973F5E">
      <w:pPr>
        <w:pStyle w:val="ListParagraph"/>
        <w:numPr>
          <w:ilvl w:val="0"/>
          <w:numId w:val="25"/>
        </w:numPr>
        <w:ind w:firstLine="0"/>
        <w:rPr>
          <w:rFonts w:ascii="Arial" w:hAnsi="Arial" w:cs="Arial"/>
        </w:rPr>
      </w:pPr>
      <w:r w:rsidRPr="00A52ABF">
        <w:rPr>
          <w:rFonts w:ascii="Arial" w:hAnsi="Arial" w:cs="Arial"/>
        </w:rPr>
        <w:t>Competitive solicitation process is not required by statute.</w:t>
      </w:r>
    </w:p>
    <w:p w14:paraId="713F4C40" w14:textId="14ED067C" w:rsidR="00A52ABF" w:rsidRPr="0022030D" w:rsidRDefault="00A52ABF" w:rsidP="00973F5E">
      <w:pPr>
        <w:pStyle w:val="ListParagraph"/>
        <w:numPr>
          <w:ilvl w:val="0"/>
          <w:numId w:val="25"/>
        </w:numPr>
        <w:ind w:firstLine="0"/>
        <w:rPr>
          <w:rFonts w:ascii="Arial" w:hAnsi="Arial" w:cs="Arial"/>
        </w:rPr>
      </w:pPr>
      <w:r w:rsidRPr="0022030D">
        <w:rPr>
          <w:rFonts w:ascii="Arial" w:hAnsi="Arial" w:cs="Arial"/>
        </w:rPr>
        <w:t xml:space="preserve">Seeking competition is always recommended, though not required for this </w:t>
      </w:r>
      <w:r w:rsidR="00212F31">
        <w:rPr>
          <w:rFonts w:ascii="Arial" w:hAnsi="Arial" w:cs="Arial"/>
        </w:rPr>
        <w:tab/>
      </w:r>
      <w:r w:rsidRPr="0022030D">
        <w:rPr>
          <w:rFonts w:ascii="Arial" w:hAnsi="Arial" w:cs="Arial"/>
        </w:rPr>
        <w:t>dollar rage.</w:t>
      </w:r>
    </w:p>
    <w:p w14:paraId="245D1615" w14:textId="718DD84C" w:rsidR="00A52ABF" w:rsidRPr="0022030D" w:rsidRDefault="00A52ABF" w:rsidP="00973F5E">
      <w:pPr>
        <w:pStyle w:val="ListParagraph"/>
        <w:numPr>
          <w:ilvl w:val="0"/>
          <w:numId w:val="25"/>
        </w:numPr>
        <w:ind w:firstLine="0"/>
        <w:rPr>
          <w:rFonts w:ascii="Arial" w:hAnsi="Arial" w:cs="Arial"/>
        </w:rPr>
      </w:pPr>
      <w:r w:rsidRPr="0022030D">
        <w:rPr>
          <w:rFonts w:ascii="Arial" w:hAnsi="Arial" w:cs="Arial"/>
        </w:rPr>
        <w:t xml:space="preserve">Telephone calls can be made to vendors describing the services desired </w:t>
      </w:r>
      <w:r w:rsidR="00212F31">
        <w:rPr>
          <w:rFonts w:ascii="Arial" w:hAnsi="Arial" w:cs="Arial"/>
        </w:rPr>
        <w:tab/>
      </w:r>
      <w:r w:rsidRPr="0022030D">
        <w:rPr>
          <w:rFonts w:ascii="Arial" w:hAnsi="Arial" w:cs="Arial"/>
        </w:rPr>
        <w:t xml:space="preserve">and requested price, </w:t>
      </w:r>
      <w:r w:rsidR="00924D33" w:rsidRPr="0022030D">
        <w:rPr>
          <w:rFonts w:ascii="Arial" w:hAnsi="Arial" w:cs="Arial"/>
        </w:rPr>
        <w:t>schedule,</w:t>
      </w:r>
      <w:r w:rsidRPr="0022030D">
        <w:rPr>
          <w:rFonts w:ascii="Arial" w:hAnsi="Arial" w:cs="Arial"/>
        </w:rPr>
        <w:t xml:space="preserve"> and qualifications to perform.</w:t>
      </w:r>
    </w:p>
    <w:p w14:paraId="2224ED96" w14:textId="3B712906" w:rsidR="00A52ABF" w:rsidRPr="0022030D" w:rsidRDefault="00A52ABF" w:rsidP="00973F5E">
      <w:pPr>
        <w:pStyle w:val="ListParagraph"/>
        <w:numPr>
          <w:ilvl w:val="0"/>
          <w:numId w:val="25"/>
        </w:numPr>
        <w:ind w:firstLine="0"/>
        <w:rPr>
          <w:rFonts w:ascii="Arial" w:hAnsi="Arial" w:cs="Arial"/>
        </w:rPr>
      </w:pPr>
      <w:r w:rsidRPr="0022030D">
        <w:rPr>
          <w:rFonts w:ascii="Arial" w:hAnsi="Arial" w:cs="Arial"/>
        </w:rPr>
        <w:lastRenderedPageBreak/>
        <w:t>Purchases should be made based on the Port’s inquiries, experience</w:t>
      </w:r>
      <w:r w:rsidR="00434E5C">
        <w:rPr>
          <w:rFonts w:ascii="Arial" w:hAnsi="Arial" w:cs="Arial"/>
        </w:rPr>
        <w:t>,</w:t>
      </w:r>
      <w:r w:rsidRPr="0022030D">
        <w:rPr>
          <w:rFonts w:ascii="Arial" w:hAnsi="Arial" w:cs="Arial"/>
        </w:rPr>
        <w:t xml:space="preserve"> and </w:t>
      </w:r>
      <w:r w:rsidR="00212F31">
        <w:rPr>
          <w:rFonts w:ascii="Arial" w:hAnsi="Arial" w:cs="Arial"/>
        </w:rPr>
        <w:tab/>
      </w:r>
      <w:r w:rsidRPr="0022030D">
        <w:rPr>
          <w:rFonts w:ascii="Arial" w:hAnsi="Arial" w:cs="Arial"/>
        </w:rPr>
        <w:t xml:space="preserve">knowledge of the market to obtain the best quality product at the best </w:t>
      </w:r>
      <w:r w:rsidR="00212F31">
        <w:rPr>
          <w:rFonts w:ascii="Arial" w:hAnsi="Arial" w:cs="Arial"/>
        </w:rPr>
        <w:tab/>
      </w:r>
      <w:r w:rsidRPr="0022030D">
        <w:rPr>
          <w:rFonts w:ascii="Arial" w:hAnsi="Arial" w:cs="Arial"/>
        </w:rPr>
        <w:t>price.</w:t>
      </w:r>
    </w:p>
    <w:p w14:paraId="7DBB51AE" w14:textId="6DA80AA9" w:rsidR="00A52ABF" w:rsidRPr="0022030D" w:rsidRDefault="00A52ABF" w:rsidP="00973F5E">
      <w:pPr>
        <w:pStyle w:val="ListParagraph"/>
        <w:numPr>
          <w:ilvl w:val="0"/>
          <w:numId w:val="25"/>
        </w:numPr>
        <w:ind w:firstLine="0"/>
        <w:rPr>
          <w:rFonts w:ascii="Arial" w:hAnsi="Arial" w:cs="Arial"/>
        </w:rPr>
      </w:pPr>
      <w:r w:rsidRPr="0022030D">
        <w:rPr>
          <w:rFonts w:ascii="Arial" w:hAnsi="Arial" w:cs="Arial"/>
        </w:rPr>
        <w:t>Document process</w:t>
      </w:r>
      <w:r w:rsidR="006F451C">
        <w:rPr>
          <w:rFonts w:ascii="Arial" w:hAnsi="Arial" w:cs="Arial"/>
        </w:rPr>
        <w:t xml:space="preserve"> for file</w:t>
      </w:r>
      <w:r w:rsidRPr="0022030D">
        <w:rPr>
          <w:rFonts w:ascii="Arial" w:hAnsi="Arial" w:cs="Arial"/>
        </w:rPr>
        <w:t>.</w:t>
      </w:r>
    </w:p>
    <w:p w14:paraId="4522D3BE" w14:textId="77777777" w:rsidR="00A52ABF" w:rsidRPr="00E95122" w:rsidRDefault="00A52ABF" w:rsidP="00E95122">
      <w:pPr>
        <w:rPr>
          <w:rFonts w:ascii="Arial" w:hAnsi="Arial" w:cs="Arial"/>
          <w:highlight w:val="yellow"/>
        </w:rPr>
      </w:pPr>
    </w:p>
    <w:p w14:paraId="7D5298AC" w14:textId="2FFD995C" w:rsidR="00E95122" w:rsidRPr="004C5C78" w:rsidRDefault="00B85D3F" w:rsidP="00973F5E">
      <w:pPr>
        <w:ind w:firstLine="720"/>
        <w:rPr>
          <w:rFonts w:ascii="Arial" w:hAnsi="Arial" w:cs="Arial"/>
        </w:rPr>
      </w:pPr>
      <w:r>
        <w:rPr>
          <w:rFonts w:ascii="Arial" w:hAnsi="Arial" w:cs="Arial"/>
          <w:b/>
        </w:rPr>
        <w:t>2</w:t>
      </w:r>
      <w:r w:rsidR="00E95122" w:rsidRPr="004C5C78">
        <w:rPr>
          <w:rFonts w:ascii="Arial" w:hAnsi="Arial" w:cs="Arial"/>
          <w:b/>
        </w:rPr>
        <w:t>.</w:t>
      </w:r>
      <w:r w:rsidR="00E95122" w:rsidRPr="004C5C78">
        <w:rPr>
          <w:rFonts w:ascii="Arial" w:hAnsi="Arial" w:cs="Arial"/>
          <w:b/>
        </w:rPr>
        <w:tab/>
        <w:t>$50,000</w:t>
      </w:r>
      <w:r w:rsidR="00924D33">
        <w:rPr>
          <w:rFonts w:ascii="Arial" w:hAnsi="Arial" w:cs="Arial"/>
          <w:b/>
        </w:rPr>
        <w:t>.00</w:t>
      </w:r>
      <w:r w:rsidR="00E95122" w:rsidRPr="004C5C78">
        <w:rPr>
          <w:rFonts w:ascii="Arial" w:hAnsi="Arial" w:cs="Arial"/>
          <w:b/>
        </w:rPr>
        <w:t xml:space="preserve"> - $</w:t>
      </w:r>
      <w:r w:rsidR="004C5C78">
        <w:rPr>
          <w:rFonts w:ascii="Arial" w:hAnsi="Arial" w:cs="Arial"/>
          <w:b/>
        </w:rPr>
        <w:t>199,999</w:t>
      </w:r>
      <w:r w:rsidR="00924D33">
        <w:rPr>
          <w:rFonts w:ascii="Arial" w:hAnsi="Arial" w:cs="Arial"/>
          <w:b/>
        </w:rPr>
        <w:t>.99</w:t>
      </w:r>
    </w:p>
    <w:p w14:paraId="64B7EB5A" w14:textId="77777777" w:rsidR="00E95122" w:rsidRPr="004C5C78" w:rsidRDefault="00E95122" w:rsidP="00E95122">
      <w:pPr>
        <w:rPr>
          <w:rFonts w:ascii="Arial" w:hAnsi="Arial" w:cs="Arial"/>
        </w:rPr>
      </w:pPr>
    </w:p>
    <w:p w14:paraId="0D7FB261" w14:textId="3C298179" w:rsidR="00A52ABF" w:rsidRDefault="00E95122" w:rsidP="00973F5E">
      <w:pPr>
        <w:pStyle w:val="ListParagraph"/>
        <w:numPr>
          <w:ilvl w:val="0"/>
          <w:numId w:val="26"/>
        </w:numPr>
        <w:ind w:firstLine="0"/>
        <w:rPr>
          <w:rFonts w:ascii="Arial" w:hAnsi="Arial" w:cs="Arial"/>
        </w:rPr>
      </w:pPr>
      <w:r w:rsidRPr="00A52ABF">
        <w:rPr>
          <w:rFonts w:ascii="Arial" w:hAnsi="Arial" w:cs="Arial"/>
        </w:rPr>
        <w:t>Port must solicit responses from multiple firms</w:t>
      </w:r>
      <w:r w:rsidR="00E412C2">
        <w:rPr>
          <w:rFonts w:ascii="Arial" w:hAnsi="Arial" w:cs="Arial"/>
        </w:rPr>
        <w:t>/vendors</w:t>
      </w:r>
      <w:r w:rsidR="00A52ABF">
        <w:rPr>
          <w:rFonts w:ascii="Arial" w:hAnsi="Arial" w:cs="Arial"/>
        </w:rPr>
        <w:t>.</w:t>
      </w:r>
    </w:p>
    <w:p w14:paraId="7F3543BB" w14:textId="35AC1212" w:rsidR="00A52ABF" w:rsidRDefault="00A52ABF" w:rsidP="00973F5E">
      <w:pPr>
        <w:pStyle w:val="ListParagraph"/>
        <w:numPr>
          <w:ilvl w:val="0"/>
          <w:numId w:val="26"/>
        </w:numPr>
        <w:ind w:firstLine="0"/>
        <w:rPr>
          <w:rFonts w:ascii="Arial" w:hAnsi="Arial" w:cs="Arial"/>
        </w:rPr>
      </w:pPr>
      <w:r w:rsidRPr="00A52ABF">
        <w:rPr>
          <w:rFonts w:ascii="Arial" w:hAnsi="Arial" w:cs="Arial"/>
        </w:rPr>
        <w:t xml:space="preserve">Port will utilize an informal competition process, seeking bids from a </w:t>
      </w:r>
      <w:r w:rsidR="00212F31">
        <w:rPr>
          <w:rFonts w:ascii="Arial" w:hAnsi="Arial" w:cs="Arial"/>
        </w:rPr>
        <w:tab/>
      </w:r>
      <w:r w:rsidRPr="00A52ABF">
        <w:rPr>
          <w:rFonts w:ascii="Arial" w:hAnsi="Arial" w:cs="Arial"/>
        </w:rPr>
        <w:t xml:space="preserve">minimum of three vendors. </w:t>
      </w:r>
      <w:bookmarkStart w:id="13" w:name="_Hlk94104618"/>
      <w:r w:rsidRPr="00A52ABF">
        <w:rPr>
          <w:rFonts w:ascii="Arial" w:hAnsi="Arial" w:cs="Arial"/>
        </w:rPr>
        <w:t xml:space="preserve">The written solicitation may be emailed to </w:t>
      </w:r>
      <w:r w:rsidR="00212F31">
        <w:rPr>
          <w:rFonts w:ascii="Arial" w:hAnsi="Arial" w:cs="Arial"/>
        </w:rPr>
        <w:tab/>
      </w:r>
      <w:r w:rsidR="00924D33" w:rsidRPr="00A52ABF">
        <w:rPr>
          <w:rFonts w:ascii="Arial" w:hAnsi="Arial" w:cs="Arial"/>
        </w:rPr>
        <w:t>them,</w:t>
      </w:r>
      <w:r w:rsidRPr="00A52ABF">
        <w:rPr>
          <w:rFonts w:ascii="Arial" w:hAnsi="Arial" w:cs="Arial"/>
        </w:rPr>
        <w:t xml:space="preserve"> and responses may be emailed back to expedite processing. </w:t>
      </w:r>
      <w:bookmarkEnd w:id="13"/>
    </w:p>
    <w:p w14:paraId="39744CCD" w14:textId="1593DB48" w:rsidR="00A52ABF" w:rsidRDefault="00A52ABF" w:rsidP="00973F5E">
      <w:pPr>
        <w:pStyle w:val="ListParagraph"/>
        <w:numPr>
          <w:ilvl w:val="0"/>
          <w:numId w:val="26"/>
        </w:numPr>
        <w:ind w:firstLine="0"/>
        <w:rPr>
          <w:rFonts w:ascii="Arial" w:hAnsi="Arial" w:cs="Arial"/>
        </w:rPr>
      </w:pPr>
      <w:r w:rsidRPr="00A52ABF">
        <w:rPr>
          <w:rFonts w:ascii="Arial" w:hAnsi="Arial" w:cs="Arial"/>
        </w:rPr>
        <w:t xml:space="preserve">Written solicitation should include at a minimum: description of services </w:t>
      </w:r>
      <w:r w:rsidR="00212F31">
        <w:rPr>
          <w:rFonts w:ascii="Arial" w:hAnsi="Arial" w:cs="Arial"/>
        </w:rPr>
        <w:tab/>
      </w:r>
      <w:r w:rsidRPr="00A52ABF">
        <w:rPr>
          <w:rFonts w:ascii="Arial" w:hAnsi="Arial" w:cs="Arial"/>
        </w:rPr>
        <w:t xml:space="preserve">required, project schedule, request for qualifications, request for bid and </w:t>
      </w:r>
      <w:r w:rsidR="00212F31">
        <w:rPr>
          <w:rFonts w:ascii="Arial" w:hAnsi="Arial" w:cs="Arial"/>
        </w:rPr>
        <w:tab/>
      </w:r>
      <w:r w:rsidRPr="00A52ABF">
        <w:rPr>
          <w:rFonts w:ascii="Arial" w:hAnsi="Arial" w:cs="Arial"/>
        </w:rPr>
        <w:t>due date for the responses.</w:t>
      </w:r>
    </w:p>
    <w:p w14:paraId="3DB335A8" w14:textId="77777777" w:rsidR="00A52ABF" w:rsidRDefault="00A52ABF" w:rsidP="00973F5E">
      <w:pPr>
        <w:pStyle w:val="ListParagraph"/>
        <w:numPr>
          <w:ilvl w:val="0"/>
          <w:numId w:val="26"/>
        </w:numPr>
        <w:ind w:firstLine="0"/>
        <w:rPr>
          <w:rFonts w:ascii="Arial" w:hAnsi="Arial" w:cs="Arial"/>
        </w:rPr>
      </w:pPr>
      <w:r w:rsidRPr="00A52ABF">
        <w:rPr>
          <w:rFonts w:ascii="Arial" w:hAnsi="Arial" w:cs="Arial"/>
        </w:rPr>
        <w:t>Evaluate responses and make award decision.</w:t>
      </w:r>
    </w:p>
    <w:p w14:paraId="73578279" w14:textId="37AC447D" w:rsidR="00A52ABF" w:rsidRPr="00E574D5" w:rsidRDefault="00A52ABF" w:rsidP="00973F5E">
      <w:pPr>
        <w:pStyle w:val="ListParagraph"/>
        <w:numPr>
          <w:ilvl w:val="0"/>
          <w:numId w:val="26"/>
        </w:numPr>
        <w:ind w:firstLine="0"/>
        <w:rPr>
          <w:rFonts w:ascii="Arial" w:hAnsi="Arial" w:cs="Arial"/>
        </w:rPr>
      </w:pPr>
      <w:r w:rsidRPr="00A52ABF">
        <w:rPr>
          <w:rFonts w:ascii="Arial" w:hAnsi="Arial" w:cs="Arial"/>
        </w:rPr>
        <w:t xml:space="preserve">Negotiate contract with most successful bidder. </w:t>
      </w:r>
    </w:p>
    <w:p w14:paraId="532C4A9D" w14:textId="748AD7A4" w:rsidR="00E95122" w:rsidRPr="00A52ABF" w:rsidRDefault="00E95122" w:rsidP="00973F5E">
      <w:pPr>
        <w:pStyle w:val="ListParagraph"/>
        <w:numPr>
          <w:ilvl w:val="0"/>
          <w:numId w:val="26"/>
        </w:numPr>
        <w:ind w:firstLine="0"/>
        <w:rPr>
          <w:rFonts w:ascii="Arial" w:hAnsi="Arial" w:cs="Arial"/>
        </w:rPr>
      </w:pPr>
      <w:r w:rsidRPr="00A52ABF">
        <w:rPr>
          <w:rFonts w:ascii="Arial" w:hAnsi="Arial" w:cs="Arial"/>
        </w:rPr>
        <w:t>Documentation showing evidence of competition must be on file.</w:t>
      </w:r>
    </w:p>
    <w:p w14:paraId="65374F63" w14:textId="77777777" w:rsidR="00E95122" w:rsidRPr="00E95122" w:rsidRDefault="00E95122" w:rsidP="00E95122">
      <w:pPr>
        <w:rPr>
          <w:rFonts w:ascii="Arial" w:hAnsi="Arial" w:cs="Arial"/>
          <w:highlight w:val="yellow"/>
        </w:rPr>
      </w:pPr>
    </w:p>
    <w:p w14:paraId="15ED6774" w14:textId="4809C14A" w:rsidR="00E95122" w:rsidRPr="004C5C78" w:rsidRDefault="00B85D3F" w:rsidP="00973F5E">
      <w:pPr>
        <w:ind w:firstLine="720"/>
        <w:rPr>
          <w:rFonts w:ascii="Arial" w:hAnsi="Arial" w:cs="Arial"/>
        </w:rPr>
      </w:pPr>
      <w:r>
        <w:rPr>
          <w:rFonts w:ascii="Arial" w:hAnsi="Arial" w:cs="Arial"/>
          <w:b/>
        </w:rPr>
        <w:t>3</w:t>
      </w:r>
      <w:r w:rsidR="00E95122" w:rsidRPr="004C5C78">
        <w:rPr>
          <w:rFonts w:ascii="Arial" w:hAnsi="Arial" w:cs="Arial"/>
          <w:b/>
        </w:rPr>
        <w:t>.</w:t>
      </w:r>
      <w:r w:rsidR="00E95122" w:rsidRPr="004C5C78">
        <w:rPr>
          <w:rFonts w:ascii="Arial" w:hAnsi="Arial" w:cs="Arial"/>
          <w:b/>
        </w:rPr>
        <w:tab/>
        <w:t>$200,000</w:t>
      </w:r>
      <w:r w:rsidR="00924D33">
        <w:rPr>
          <w:rFonts w:ascii="Arial" w:hAnsi="Arial" w:cs="Arial"/>
          <w:b/>
        </w:rPr>
        <w:t>.00</w:t>
      </w:r>
      <w:r w:rsidR="004C5C78" w:rsidRPr="004C5C78">
        <w:rPr>
          <w:rFonts w:ascii="Arial" w:hAnsi="Arial" w:cs="Arial"/>
          <w:b/>
        </w:rPr>
        <w:t xml:space="preserve"> and beyond</w:t>
      </w:r>
    </w:p>
    <w:p w14:paraId="4FA6827D" w14:textId="77777777" w:rsidR="00E95122" w:rsidRPr="004C5C78" w:rsidRDefault="00E95122" w:rsidP="00E95122">
      <w:pPr>
        <w:rPr>
          <w:rFonts w:ascii="Arial" w:hAnsi="Arial" w:cs="Arial"/>
        </w:rPr>
      </w:pPr>
    </w:p>
    <w:p w14:paraId="1D468633" w14:textId="434BFE1D" w:rsidR="00E95122" w:rsidRPr="00E574D5" w:rsidRDefault="00E95122" w:rsidP="00973F5E">
      <w:pPr>
        <w:pStyle w:val="ListParagraph"/>
        <w:numPr>
          <w:ilvl w:val="0"/>
          <w:numId w:val="27"/>
        </w:numPr>
        <w:ind w:firstLine="0"/>
        <w:rPr>
          <w:rFonts w:ascii="Arial" w:hAnsi="Arial" w:cs="Arial"/>
        </w:rPr>
      </w:pPr>
      <w:r w:rsidRPr="00E574D5">
        <w:rPr>
          <w:rFonts w:ascii="Arial" w:hAnsi="Arial" w:cs="Arial"/>
        </w:rPr>
        <w:t xml:space="preserve">Port must use formal competitive solicitation process (e.g., advertise in </w:t>
      </w:r>
      <w:r w:rsidR="00212F31">
        <w:rPr>
          <w:rFonts w:ascii="Arial" w:hAnsi="Arial" w:cs="Arial"/>
        </w:rPr>
        <w:tab/>
      </w:r>
      <w:r w:rsidRPr="00E574D5">
        <w:rPr>
          <w:rFonts w:ascii="Arial" w:hAnsi="Arial" w:cs="Arial"/>
        </w:rPr>
        <w:t>newspaper).</w:t>
      </w:r>
    </w:p>
    <w:p w14:paraId="7D77E9E9" w14:textId="20FCA8AE" w:rsidR="00E95122" w:rsidRPr="00E574D5" w:rsidRDefault="00E95122" w:rsidP="00973F5E">
      <w:pPr>
        <w:pStyle w:val="ListParagraph"/>
        <w:numPr>
          <w:ilvl w:val="0"/>
          <w:numId w:val="27"/>
        </w:numPr>
        <w:ind w:firstLine="0"/>
        <w:rPr>
          <w:rFonts w:ascii="Arial" w:hAnsi="Arial" w:cs="Arial"/>
        </w:rPr>
      </w:pPr>
      <w:r w:rsidRPr="00E574D5">
        <w:rPr>
          <w:rFonts w:ascii="Arial" w:hAnsi="Arial" w:cs="Arial"/>
        </w:rPr>
        <w:t xml:space="preserve">Documentation of the formal competitive solicitation process must be on </w:t>
      </w:r>
      <w:r w:rsidR="00212F31">
        <w:rPr>
          <w:rFonts w:ascii="Arial" w:hAnsi="Arial" w:cs="Arial"/>
        </w:rPr>
        <w:tab/>
      </w:r>
      <w:r w:rsidRPr="00E574D5">
        <w:rPr>
          <w:rFonts w:ascii="Arial" w:hAnsi="Arial" w:cs="Arial"/>
        </w:rPr>
        <w:t>file.</w:t>
      </w:r>
    </w:p>
    <w:p w14:paraId="6A9ED8C0" w14:textId="7327922D" w:rsidR="004C5C78" w:rsidRPr="00E574D5" w:rsidRDefault="00E95122" w:rsidP="00973F5E">
      <w:pPr>
        <w:pStyle w:val="ListParagraph"/>
        <w:numPr>
          <w:ilvl w:val="0"/>
          <w:numId w:val="27"/>
        </w:numPr>
        <w:ind w:firstLine="0"/>
        <w:rPr>
          <w:rFonts w:ascii="Arial" w:hAnsi="Arial" w:cs="Arial"/>
        </w:rPr>
      </w:pPr>
      <w:r w:rsidRPr="00E574D5">
        <w:rPr>
          <w:rFonts w:ascii="Arial" w:hAnsi="Arial" w:cs="Arial"/>
        </w:rPr>
        <w:t xml:space="preserve">Selection must be based on criteria established for the project, including </w:t>
      </w:r>
      <w:r w:rsidR="00212F31">
        <w:rPr>
          <w:rFonts w:ascii="Arial" w:hAnsi="Arial" w:cs="Arial"/>
        </w:rPr>
        <w:tab/>
      </w:r>
      <w:r w:rsidRPr="00E574D5">
        <w:rPr>
          <w:rFonts w:ascii="Arial" w:hAnsi="Arial" w:cs="Arial"/>
        </w:rPr>
        <w:t>price.</w:t>
      </w:r>
    </w:p>
    <w:p w14:paraId="7AB2BB9C" w14:textId="1397ADF3" w:rsidR="00E95122" w:rsidRPr="004C5C78" w:rsidRDefault="00E95122" w:rsidP="00E95122">
      <w:pPr>
        <w:rPr>
          <w:rFonts w:ascii="Arial" w:hAnsi="Arial" w:cs="Arial"/>
        </w:rPr>
      </w:pPr>
    </w:p>
    <w:p w14:paraId="35D43F64" w14:textId="237BF476" w:rsidR="00E95122" w:rsidRPr="00E95122" w:rsidRDefault="00E95122" w:rsidP="00E95122">
      <w:pPr>
        <w:jc w:val="center"/>
        <w:rPr>
          <w:rFonts w:ascii="Arial" w:hAnsi="Arial" w:cs="Arial"/>
          <w:b/>
          <w:highlight w:val="yellow"/>
        </w:rPr>
      </w:pPr>
      <w:r w:rsidRPr="00934A9E">
        <w:rPr>
          <w:rFonts w:ascii="Arial" w:hAnsi="Arial" w:cs="Arial"/>
          <w:b/>
        </w:rPr>
        <w:t xml:space="preserve">VI. </w:t>
      </w:r>
      <w:r w:rsidR="002360E5">
        <w:rPr>
          <w:rFonts w:ascii="Arial" w:hAnsi="Arial" w:cs="Arial"/>
          <w:b/>
        </w:rPr>
        <w:tab/>
      </w:r>
      <w:r w:rsidRPr="00934A9E">
        <w:rPr>
          <w:rFonts w:ascii="Arial" w:hAnsi="Arial" w:cs="Arial"/>
          <w:b/>
        </w:rPr>
        <w:t>FEDERALLY FUNDED PROJECTS - SPECIAL PROVISIONS</w:t>
      </w:r>
    </w:p>
    <w:p w14:paraId="2A90B293" w14:textId="77777777" w:rsidR="00E95122" w:rsidRPr="00E95122" w:rsidRDefault="00E95122" w:rsidP="00E95122">
      <w:pPr>
        <w:rPr>
          <w:rFonts w:ascii="Arial" w:hAnsi="Arial" w:cs="Arial"/>
          <w:highlight w:val="yellow"/>
          <w:lang w:bidi="en-US"/>
        </w:rPr>
      </w:pPr>
    </w:p>
    <w:p w14:paraId="0C1F83AD" w14:textId="6985DFDD" w:rsidR="00E95122" w:rsidRPr="00680225" w:rsidRDefault="00E95122" w:rsidP="00E95122">
      <w:pPr>
        <w:rPr>
          <w:rFonts w:ascii="Arial" w:hAnsi="Arial" w:cs="Arial"/>
          <w:lang w:bidi="en-US"/>
        </w:rPr>
      </w:pPr>
      <w:r w:rsidRPr="00680225">
        <w:rPr>
          <w:rFonts w:ascii="Arial" w:hAnsi="Arial" w:cs="Arial"/>
          <w:lang w:bidi="en-US"/>
        </w:rPr>
        <w:t xml:space="preserve">The purpose of this policy is to implement the requirements of federal guidance, when applicable, with regards to procurement of goods and services and the bidding on public contracts for public works, goods, services, supplies, and materials.  It is the Port’s policy to follow state and, when applicable, federal requirements with regard to the expenditure of public funds, to provide a fair forum for those interested in bidding on public contracts, and to help ensure that public contracts are performed satisfactorily and efficiently at least cost to the public, while avoiding fraud, waste, and favoritism in their award. For federally funded purchases and contracts, the purpose of this policy is to also </w:t>
      </w:r>
      <w:r w:rsidR="00680225">
        <w:rPr>
          <w:rFonts w:ascii="Arial" w:hAnsi="Arial" w:cs="Arial"/>
          <w:lang w:bidi="en-US"/>
        </w:rPr>
        <w:t>e</w:t>
      </w:r>
      <w:r w:rsidRPr="00680225">
        <w:rPr>
          <w:rFonts w:ascii="Arial" w:hAnsi="Arial" w:cs="Arial"/>
          <w:lang w:bidi="en-US"/>
        </w:rPr>
        <w:t>nsure that there is no abuse of federal funds and that all allowable costs are accorded consistent treatment.</w:t>
      </w:r>
    </w:p>
    <w:p w14:paraId="300B4842" w14:textId="77777777" w:rsidR="00E95122" w:rsidRPr="00680225" w:rsidRDefault="00E95122" w:rsidP="00E95122">
      <w:pPr>
        <w:rPr>
          <w:rFonts w:ascii="Arial" w:hAnsi="Arial" w:cs="Arial"/>
          <w:lang w:bidi="en-US"/>
        </w:rPr>
      </w:pPr>
    </w:p>
    <w:p w14:paraId="4E51DB28" w14:textId="234EC2DF" w:rsidR="002360E5" w:rsidRPr="00680225" w:rsidRDefault="00E95122" w:rsidP="00E95122">
      <w:pPr>
        <w:rPr>
          <w:rFonts w:ascii="Arial" w:hAnsi="Arial" w:cs="Arial"/>
          <w:lang w:bidi="en-US"/>
        </w:rPr>
      </w:pPr>
      <w:r w:rsidRPr="00680225">
        <w:rPr>
          <w:rFonts w:ascii="Arial" w:hAnsi="Arial" w:cs="Arial"/>
          <w:lang w:bidi="en-US"/>
        </w:rPr>
        <w:t xml:space="preserve">Procurements using federal funds must meet all of the applicable federal, </w:t>
      </w:r>
      <w:r w:rsidR="00924D33" w:rsidRPr="00680225">
        <w:rPr>
          <w:rFonts w:ascii="Arial" w:hAnsi="Arial" w:cs="Arial"/>
          <w:lang w:bidi="en-US"/>
        </w:rPr>
        <w:t>state,</w:t>
      </w:r>
      <w:r w:rsidRPr="00680225">
        <w:rPr>
          <w:rFonts w:ascii="Arial" w:hAnsi="Arial" w:cs="Arial"/>
          <w:lang w:bidi="en-US"/>
        </w:rPr>
        <w:t xml:space="preserve"> and local government specific requirements. The most restrictive threshold or method must be used. If there are no state laws or local policies that pertain to the item/service being procured, federal procurement standards will apply as outlined in Federal Uniform Guidance 2 CFR §200.</w:t>
      </w:r>
    </w:p>
    <w:p w14:paraId="6FE3307B" w14:textId="77777777" w:rsidR="00E574D5" w:rsidRDefault="00E574D5" w:rsidP="00315BD3">
      <w:pPr>
        <w:rPr>
          <w:rFonts w:ascii="Arial" w:hAnsi="Arial" w:cs="Arial"/>
          <w:b/>
          <w:lang w:bidi="en-US"/>
        </w:rPr>
      </w:pPr>
    </w:p>
    <w:p w14:paraId="2C1031C7" w14:textId="2526C681" w:rsidR="00E95122" w:rsidRPr="002C651F" w:rsidRDefault="002C651F" w:rsidP="002C651F">
      <w:pPr>
        <w:spacing w:after="160" w:line="259" w:lineRule="auto"/>
        <w:rPr>
          <w:rFonts w:ascii="Arial" w:hAnsi="Arial" w:cs="Arial"/>
          <w:b/>
          <w:lang w:bidi="en-US"/>
        </w:rPr>
      </w:pPr>
      <w:r w:rsidRPr="002C651F">
        <w:rPr>
          <w:rFonts w:ascii="Arial" w:hAnsi="Arial" w:cs="Arial"/>
          <w:b/>
          <w:lang w:bidi="en-US"/>
        </w:rPr>
        <w:t>A.</w:t>
      </w:r>
      <w:r>
        <w:rPr>
          <w:rFonts w:ascii="Arial" w:hAnsi="Arial" w:cs="Arial"/>
          <w:b/>
          <w:lang w:bidi="en-US"/>
        </w:rPr>
        <w:tab/>
      </w:r>
      <w:r w:rsidR="00E95122" w:rsidRPr="002C651F">
        <w:rPr>
          <w:rFonts w:ascii="Arial" w:hAnsi="Arial" w:cs="Arial"/>
          <w:b/>
          <w:u w:val="single"/>
          <w:lang w:bidi="en-US"/>
        </w:rPr>
        <w:t>Purchasing Code of Ethics</w:t>
      </w:r>
    </w:p>
    <w:p w14:paraId="04526222" w14:textId="7A348889" w:rsidR="00E95122" w:rsidRPr="00680225" w:rsidRDefault="00E95122" w:rsidP="00E95122">
      <w:pPr>
        <w:rPr>
          <w:rFonts w:ascii="Arial" w:hAnsi="Arial" w:cs="Arial"/>
          <w:lang w:bidi="en-US"/>
        </w:rPr>
      </w:pPr>
      <w:r w:rsidRPr="00680225">
        <w:rPr>
          <w:rFonts w:ascii="Arial" w:hAnsi="Arial" w:cs="Arial"/>
          <w:lang w:bidi="en-US"/>
        </w:rPr>
        <w:t>No employee, officer, or agent may participate in the selection, award, or administration of a contract supported by federal award if he or she has a real or apparent conflict of interest. Such a conflict of interest would arise when the employee, officer, or agent, any member of his or her immediate family, his or her partner, or an organization which employs</w:t>
      </w:r>
      <w:r w:rsidR="001E4019">
        <w:rPr>
          <w:rFonts w:ascii="Arial" w:hAnsi="Arial" w:cs="Arial"/>
          <w:lang w:bidi="en-US"/>
        </w:rPr>
        <w:t>,</w:t>
      </w:r>
      <w:r w:rsidRPr="00680225">
        <w:rPr>
          <w:rFonts w:ascii="Arial" w:hAnsi="Arial" w:cs="Arial"/>
          <w:lang w:bidi="en-US"/>
        </w:rPr>
        <w:t xml:space="preserve"> or is about to employ</w:t>
      </w:r>
      <w:r w:rsidR="001E4019">
        <w:rPr>
          <w:rFonts w:ascii="Arial" w:hAnsi="Arial" w:cs="Arial"/>
          <w:lang w:bidi="en-US"/>
        </w:rPr>
        <w:t>,</w:t>
      </w:r>
      <w:r w:rsidRPr="00680225">
        <w:rPr>
          <w:rFonts w:ascii="Arial" w:hAnsi="Arial" w:cs="Arial"/>
          <w:lang w:bidi="en-US"/>
        </w:rPr>
        <w:t xml:space="preserve"> </w:t>
      </w:r>
      <w:r w:rsidRPr="00680225">
        <w:rPr>
          <w:rFonts w:ascii="Arial" w:hAnsi="Arial" w:cs="Arial"/>
          <w:lang w:bidi="en-US"/>
        </w:rPr>
        <w:lastRenderedPageBreak/>
        <w:t>any of the parties indicated herein, has a financial or other interest in or a tangible personal benefit from a firm considered for a contract.</w:t>
      </w:r>
    </w:p>
    <w:p w14:paraId="678B66B9" w14:textId="77777777" w:rsidR="00E95122" w:rsidRPr="00680225" w:rsidRDefault="00E95122" w:rsidP="00E95122">
      <w:pPr>
        <w:rPr>
          <w:rFonts w:ascii="Arial" w:hAnsi="Arial" w:cs="Arial"/>
          <w:lang w:bidi="en-US"/>
        </w:rPr>
      </w:pPr>
    </w:p>
    <w:p w14:paraId="69F0C622" w14:textId="0245380C" w:rsidR="00E95122" w:rsidRPr="00680225" w:rsidRDefault="00E95122" w:rsidP="00E95122">
      <w:pPr>
        <w:rPr>
          <w:rFonts w:ascii="Arial" w:hAnsi="Arial" w:cs="Arial"/>
          <w:lang w:bidi="en-US"/>
        </w:rPr>
      </w:pPr>
      <w:r w:rsidRPr="00680225">
        <w:rPr>
          <w:rFonts w:ascii="Arial" w:hAnsi="Arial" w:cs="Arial"/>
          <w:lang w:bidi="en-US"/>
        </w:rPr>
        <w:t xml:space="preserve">The officers, employees, and agents of the Port may neither solicit nor accept gratuities, favors, or anything of monetary value from contractors or parties to subcontracts. Disciplinary action will be taken against any employee, up to and including termination, for any violation of these </w:t>
      </w:r>
      <w:r w:rsidR="00315BD3">
        <w:rPr>
          <w:rFonts w:ascii="Arial" w:hAnsi="Arial" w:cs="Arial"/>
          <w:lang w:bidi="en-US"/>
        </w:rPr>
        <w:t>e</w:t>
      </w:r>
      <w:r w:rsidRPr="00680225">
        <w:rPr>
          <w:rFonts w:ascii="Arial" w:hAnsi="Arial" w:cs="Arial"/>
          <w:lang w:bidi="en-US"/>
        </w:rPr>
        <w:t xml:space="preserve">thics </w:t>
      </w:r>
      <w:r w:rsidR="001E4019">
        <w:rPr>
          <w:rFonts w:ascii="Arial" w:hAnsi="Arial" w:cs="Arial"/>
          <w:lang w:bidi="en-US"/>
        </w:rPr>
        <w:t xml:space="preserve">and </w:t>
      </w:r>
      <w:r w:rsidRPr="00680225">
        <w:rPr>
          <w:rFonts w:ascii="Arial" w:hAnsi="Arial" w:cs="Arial"/>
          <w:lang w:bidi="en-US"/>
        </w:rPr>
        <w:t>standards.</w:t>
      </w:r>
    </w:p>
    <w:p w14:paraId="54EDFB04" w14:textId="77777777" w:rsidR="00E95122" w:rsidRPr="00E95122" w:rsidRDefault="00E95122" w:rsidP="00E95122">
      <w:pPr>
        <w:rPr>
          <w:rFonts w:ascii="Arial" w:hAnsi="Arial" w:cs="Arial"/>
          <w:highlight w:val="yellow"/>
          <w:lang w:bidi="en-US"/>
        </w:rPr>
      </w:pPr>
    </w:p>
    <w:p w14:paraId="48C39B2C" w14:textId="5A26F12E" w:rsidR="00E95122" w:rsidRPr="002C651F" w:rsidRDefault="002C651F" w:rsidP="002C651F">
      <w:pPr>
        <w:rPr>
          <w:rFonts w:ascii="Arial" w:hAnsi="Arial" w:cs="Arial"/>
          <w:b/>
        </w:rPr>
      </w:pPr>
      <w:r w:rsidRPr="002C651F">
        <w:rPr>
          <w:rFonts w:ascii="Arial" w:hAnsi="Arial" w:cs="Arial"/>
          <w:b/>
        </w:rPr>
        <w:t>B.</w:t>
      </w:r>
      <w:r>
        <w:rPr>
          <w:rFonts w:ascii="Arial" w:hAnsi="Arial" w:cs="Arial"/>
          <w:b/>
        </w:rPr>
        <w:tab/>
      </w:r>
      <w:r w:rsidR="00E95122" w:rsidRPr="002C651F">
        <w:rPr>
          <w:rFonts w:ascii="Arial" w:hAnsi="Arial" w:cs="Arial"/>
          <w:b/>
          <w:u w:val="single"/>
        </w:rPr>
        <w:t>Procedures</w:t>
      </w:r>
    </w:p>
    <w:p w14:paraId="1324D535" w14:textId="77777777" w:rsidR="00E95122" w:rsidRPr="00680225" w:rsidRDefault="00E95122" w:rsidP="00E95122">
      <w:pPr>
        <w:rPr>
          <w:rFonts w:ascii="Arial" w:hAnsi="Arial" w:cs="Arial"/>
        </w:rPr>
      </w:pPr>
    </w:p>
    <w:p w14:paraId="07140D27" w14:textId="4FAAA77D" w:rsidR="00E95122" w:rsidRDefault="00E95122" w:rsidP="00E95122">
      <w:pPr>
        <w:rPr>
          <w:rFonts w:ascii="Arial" w:hAnsi="Arial" w:cs="Arial"/>
        </w:rPr>
      </w:pPr>
      <w:r w:rsidRPr="00680225">
        <w:rPr>
          <w:rFonts w:ascii="Arial" w:hAnsi="Arial" w:cs="Arial"/>
        </w:rPr>
        <w:t xml:space="preserve">The Port will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60E84245" w14:textId="77777777" w:rsidR="001E6F51" w:rsidRDefault="001E6F51" w:rsidP="00E95122">
      <w:pPr>
        <w:rPr>
          <w:rFonts w:ascii="Arial" w:hAnsi="Arial" w:cs="Arial"/>
        </w:rPr>
      </w:pPr>
    </w:p>
    <w:p w14:paraId="54BC1CD3" w14:textId="77777777" w:rsidR="001E6F51" w:rsidRPr="001E6F51" w:rsidRDefault="001E6F51" w:rsidP="001E6F51">
      <w:pPr>
        <w:rPr>
          <w:rFonts w:ascii="Arial" w:hAnsi="Arial" w:cs="Arial"/>
        </w:rPr>
      </w:pPr>
      <w:r w:rsidRPr="001E6F51">
        <w:rPr>
          <w:rFonts w:ascii="Arial" w:hAnsi="Arial" w:cs="Arial"/>
          <w:i/>
          <w:iCs/>
        </w:rPr>
        <w:t>Subpart D of the Uniform Administrative Requirements, Cost Principles, and Audit Requirements for Federal Awards – 2 CFR 200</w:t>
      </w:r>
      <w:r w:rsidRPr="001E6F51">
        <w:rPr>
          <w:rFonts w:ascii="Arial" w:hAnsi="Arial" w:cs="Arial"/>
        </w:rPr>
        <w:t xml:space="preserve"> (“Uniform Guidance”) provides the federal requirements for procurement.</w:t>
      </w:r>
    </w:p>
    <w:p w14:paraId="741533FF" w14:textId="6C78A5C9" w:rsidR="001E6F51" w:rsidRDefault="001E6F51" w:rsidP="00E95122">
      <w:pPr>
        <w:rPr>
          <w:rFonts w:ascii="Arial" w:hAnsi="Arial" w:cs="Arial"/>
        </w:rPr>
      </w:pPr>
    </w:p>
    <w:p w14:paraId="6B7CFC70" w14:textId="4C0E0793" w:rsidR="001E6F51" w:rsidRDefault="001E6F51" w:rsidP="00E95122">
      <w:pPr>
        <w:rPr>
          <w:rFonts w:ascii="Arial" w:hAnsi="Arial" w:cs="Arial"/>
        </w:rPr>
      </w:pPr>
      <w:r>
        <w:rPr>
          <w:rFonts w:ascii="Arial" w:hAnsi="Arial" w:cs="Arial"/>
        </w:rPr>
        <w:t>When federal funds are used to pay for all or a portion of goods and services, federal regulations require that the Port ensure compliance with:</w:t>
      </w:r>
    </w:p>
    <w:p w14:paraId="696BFE9E" w14:textId="7C393D4F" w:rsidR="001E6F51" w:rsidRDefault="001E6F51" w:rsidP="001E6F51">
      <w:pPr>
        <w:pStyle w:val="ListParagraph"/>
        <w:numPr>
          <w:ilvl w:val="0"/>
          <w:numId w:val="20"/>
        </w:numPr>
        <w:rPr>
          <w:rFonts w:ascii="Arial" w:hAnsi="Arial" w:cs="Arial"/>
        </w:rPr>
      </w:pPr>
      <w:r>
        <w:rPr>
          <w:rFonts w:ascii="Arial" w:hAnsi="Arial" w:cs="Arial"/>
        </w:rPr>
        <w:t>State laws and Port policies related to procurement.  Federal procurement requirements apply if there is no corresponding state law covering bid requirements;</w:t>
      </w:r>
    </w:p>
    <w:p w14:paraId="3AF201DA" w14:textId="1CD9C8F0" w:rsidR="001E6F51" w:rsidRDefault="001E6F51" w:rsidP="001E6F51">
      <w:pPr>
        <w:pStyle w:val="ListParagraph"/>
        <w:numPr>
          <w:ilvl w:val="0"/>
          <w:numId w:val="20"/>
        </w:numPr>
        <w:rPr>
          <w:rFonts w:ascii="Arial" w:hAnsi="Arial" w:cs="Arial"/>
        </w:rPr>
      </w:pPr>
      <w:r>
        <w:rPr>
          <w:rFonts w:ascii="Arial" w:hAnsi="Arial" w:cs="Arial"/>
        </w:rPr>
        <w:t xml:space="preserve">Suspension and Debarment at </w:t>
      </w:r>
      <w:hyperlink r:id="rId9" w:history="1">
        <w:r w:rsidR="001E4019" w:rsidRPr="00D627EB">
          <w:rPr>
            <w:rStyle w:val="Hyperlink"/>
            <w:rFonts w:ascii="Arial" w:hAnsi="Arial" w:cs="Arial"/>
          </w:rPr>
          <w:t>www.sam.gov</w:t>
        </w:r>
      </w:hyperlink>
      <w:r>
        <w:rPr>
          <w:rFonts w:ascii="Arial" w:hAnsi="Arial" w:cs="Arial"/>
        </w:rPr>
        <w:t>;</w:t>
      </w:r>
      <w:r w:rsidR="001E4019">
        <w:rPr>
          <w:rFonts w:ascii="Arial" w:hAnsi="Arial" w:cs="Arial"/>
        </w:rPr>
        <w:t xml:space="preserve"> and</w:t>
      </w:r>
    </w:p>
    <w:p w14:paraId="0581F1E2" w14:textId="1F1A18A0" w:rsidR="001E6F51" w:rsidRPr="001E6F51" w:rsidRDefault="001E6F51" w:rsidP="001E6F51">
      <w:pPr>
        <w:pStyle w:val="ListParagraph"/>
        <w:numPr>
          <w:ilvl w:val="0"/>
          <w:numId w:val="20"/>
        </w:numPr>
        <w:rPr>
          <w:rFonts w:ascii="Arial" w:hAnsi="Arial" w:cs="Arial"/>
        </w:rPr>
      </w:pPr>
      <w:r>
        <w:rPr>
          <w:rFonts w:ascii="Arial" w:hAnsi="Arial" w:cs="Arial"/>
        </w:rPr>
        <w:t xml:space="preserve">Davis-Bacon Act (prevailing wage) requirements. </w:t>
      </w:r>
    </w:p>
    <w:p w14:paraId="590BFD5E" w14:textId="3C043266" w:rsidR="001E6F51" w:rsidRDefault="001E6F51" w:rsidP="001E6F51">
      <w:pPr>
        <w:rPr>
          <w:rFonts w:ascii="Arial" w:hAnsi="Arial" w:cs="Arial"/>
        </w:rPr>
      </w:pPr>
    </w:p>
    <w:p w14:paraId="080E59A3" w14:textId="07D056D2" w:rsidR="001E6F51" w:rsidRPr="001E6F51" w:rsidRDefault="001E6F51" w:rsidP="001E6F51">
      <w:pPr>
        <w:rPr>
          <w:rFonts w:ascii="Arial" w:hAnsi="Arial" w:cs="Arial"/>
        </w:rPr>
      </w:pPr>
      <w:r>
        <w:rPr>
          <w:rFonts w:ascii="Arial" w:hAnsi="Arial" w:cs="Arial"/>
        </w:rPr>
        <w:t>At any dollar amoun</w:t>
      </w:r>
      <w:r w:rsidRPr="00E574D5">
        <w:rPr>
          <w:rFonts w:ascii="Arial" w:hAnsi="Arial" w:cs="Arial"/>
        </w:rPr>
        <w:t>t, the most restrictive of federal, state, or Port-policy level requirements will be met.</w:t>
      </w:r>
    </w:p>
    <w:p w14:paraId="27493BCE" w14:textId="4943456E" w:rsidR="00E95122" w:rsidRDefault="00E95122" w:rsidP="00E95122">
      <w:pPr>
        <w:rPr>
          <w:rFonts w:ascii="Arial" w:hAnsi="Arial" w:cs="Arial"/>
          <w:highlight w:val="yellow"/>
        </w:rPr>
      </w:pPr>
    </w:p>
    <w:p w14:paraId="34CB6A2C" w14:textId="0BDD499E" w:rsidR="001E6F51" w:rsidRDefault="001E6F51" w:rsidP="00E95122">
      <w:pPr>
        <w:rPr>
          <w:rFonts w:ascii="Arial" w:hAnsi="Arial" w:cs="Arial"/>
        </w:rPr>
      </w:pPr>
      <w:r w:rsidRPr="001E6F51">
        <w:rPr>
          <w:rFonts w:ascii="Arial" w:hAnsi="Arial" w:cs="Arial"/>
        </w:rPr>
        <w:t>The Uniform Guidance allows for five options for the procurement of materials, supplies, equipment, services, including professional services, or public works:</w:t>
      </w:r>
    </w:p>
    <w:p w14:paraId="435DF0AA" w14:textId="05E6816E" w:rsidR="001E6F51" w:rsidRDefault="001E6F51" w:rsidP="00E95122">
      <w:pPr>
        <w:rPr>
          <w:rFonts w:ascii="Arial" w:hAnsi="Arial" w:cs="Arial"/>
        </w:rPr>
      </w:pPr>
    </w:p>
    <w:p w14:paraId="76FFFA00" w14:textId="17D03FB0" w:rsidR="001E6F51" w:rsidRDefault="001E6F51" w:rsidP="001E6F51">
      <w:pPr>
        <w:pStyle w:val="ListParagraph"/>
        <w:numPr>
          <w:ilvl w:val="0"/>
          <w:numId w:val="21"/>
        </w:numPr>
        <w:rPr>
          <w:rFonts w:ascii="Arial" w:hAnsi="Arial" w:cs="Arial"/>
        </w:rPr>
      </w:pPr>
      <w:r w:rsidRPr="00663A56">
        <w:rPr>
          <w:rFonts w:ascii="Arial" w:hAnsi="Arial" w:cs="Arial"/>
          <w:b/>
          <w:bCs/>
        </w:rPr>
        <w:t>Small Purchase Procedures</w:t>
      </w:r>
      <w:r>
        <w:rPr>
          <w:rFonts w:ascii="Arial" w:hAnsi="Arial" w:cs="Arial"/>
        </w:rPr>
        <w:t xml:space="preserve">.  Price or rate quotations must be obtained from an adequate number of qualified sources for purchases of services, supplies, or other property costing less than the </w:t>
      </w:r>
      <w:r w:rsidR="00663A56">
        <w:rPr>
          <w:rFonts w:ascii="Arial" w:hAnsi="Arial" w:cs="Arial"/>
        </w:rPr>
        <w:t xml:space="preserve">Simplified Acquisition Threshold, currently set at </w:t>
      </w:r>
      <w:r w:rsidR="001E4019">
        <w:rPr>
          <w:rFonts w:ascii="Arial" w:hAnsi="Arial" w:cs="Arial"/>
        </w:rPr>
        <w:t>Two Hundred Fifty Thousand Dollars (</w:t>
      </w:r>
      <w:r w:rsidR="00663A56">
        <w:rPr>
          <w:rFonts w:ascii="Arial" w:hAnsi="Arial" w:cs="Arial"/>
        </w:rPr>
        <w:t>$250,000</w:t>
      </w:r>
      <w:r w:rsidR="001E4019">
        <w:rPr>
          <w:rFonts w:ascii="Arial" w:hAnsi="Arial" w:cs="Arial"/>
        </w:rPr>
        <w:t>.00)</w:t>
      </w:r>
      <w:r w:rsidR="00663A56">
        <w:rPr>
          <w:rFonts w:ascii="Arial" w:hAnsi="Arial" w:cs="Arial"/>
        </w:rPr>
        <w:t>.  The Simplified Acquisition Threshold is periodically adjusted for inflation (</w:t>
      </w:r>
      <w:r w:rsidR="001E686E" w:rsidRPr="001E686E">
        <w:rPr>
          <w:rFonts w:ascii="Arial" w:hAnsi="Arial" w:cs="Arial"/>
          <w:i/>
          <w:iCs/>
        </w:rPr>
        <w:t>See</w:t>
      </w:r>
      <w:r w:rsidR="00663A56">
        <w:rPr>
          <w:rFonts w:ascii="Arial" w:hAnsi="Arial" w:cs="Arial"/>
        </w:rPr>
        <w:t xml:space="preserve"> 2 CFR </w:t>
      </w:r>
      <w:r w:rsidR="00663A56" w:rsidRPr="00F93F95">
        <w:rPr>
          <w:rFonts w:ascii="Arial" w:hAnsi="Arial" w:cs="Arial"/>
        </w:rPr>
        <w:t>§</w:t>
      </w:r>
      <w:r w:rsidR="00663A56">
        <w:rPr>
          <w:rFonts w:ascii="Arial" w:hAnsi="Arial" w:cs="Arial"/>
        </w:rPr>
        <w:t xml:space="preserve"> 200.88, and Office of Management and Budget (“OMB”) Memorandum M-18-18).</w:t>
      </w:r>
    </w:p>
    <w:p w14:paraId="24993753" w14:textId="77777777" w:rsidR="00663A56" w:rsidRDefault="00663A56" w:rsidP="00663A56">
      <w:pPr>
        <w:pStyle w:val="ListParagraph"/>
        <w:rPr>
          <w:rFonts w:ascii="Arial" w:hAnsi="Arial" w:cs="Arial"/>
        </w:rPr>
      </w:pPr>
    </w:p>
    <w:p w14:paraId="003BC291" w14:textId="21B6D0AB" w:rsidR="00663A56" w:rsidRDefault="00663A56" w:rsidP="001E6F51">
      <w:pPr>
        <w:pStyle w:val="ListParagraph"/>
        <w:numPr>
          <w:ilvl w:val="0"/>
          <w:numId w:val="21"/>
        </w:numPr>
        <w:rPr>
          <w:rFonts w:ascii="Arial" w:hAnsi="Arial" w:cs="Arial"/>
        </w:rPr>
      </w:pPr>
      <w:r>
        <w:rPr>
          <w:rFonts w:ascii="Arial" w:hAnsi="Arial" w:cs="Arial"/>
          <w:b/>
          <w:bCs/>
        </w:rPr>
        <w:t>Formal Sealed Bids</w:t>
      </w:r>
      <w:r w:rsidRPr="00663A56">
        <w:rPr>
          <w:rFonts w:ascii="Arial" w:hAnsi="Arial" w:cs="Arial"/>
        </w:rPr>
        <w:t>.</w:t>
      </w:r>
      <w:r>
        <w:rPr>
          <w:rFonts w:ascii="Arial" w:hAnsi="Arial" w:cs="Arial"/>
          <w:b/>
          <w:bCs/>
        </w:rPr>
        <w:t xml:space="preserve">  </w:t>
      </w:r>
      <w:r>
        <w:rPr>
          <w:rFonts w:ascii="Arial" w:hAnsi="Arial" w:cs="Arial"/>
        </w:rPr>
        <w:t xml:space="preserve">Advertise for purchases costing the Simplified Acquisition Threshold </w:t>
      </w:r>
      <w:r w:rsidR="00564631">
        <w:rPr>
          <w:rFonts w:ascii="Arial" w:hAnsi="Arial" w:cs="Arial"/>
        </w:rPr>
        <w:t xml:space="preserve">Two Hundred Fifty Thousand Dollars </w:t>
      </w:r>
      <w:r>
        <w:rPr>
          <w:rFonts w:ascii="Arial" w:hAnsi="Arial" w:cs="Arial"/>
        </w:rPr>
        <w:t>($250,000</w:t>
      </w:r>
      <w:r w:rsidR="001E4019">
        <w:rPr>
          <w:rFonts w:ascii="Arial" w:hAnsi="Arial" w:cs="Arial"/>
        </w:rPr>
        <w:t>.00</w:t>
      </w:r>
      <w:r>
        <w:rPr>
          <w:rFonts w:ascii="Arial" w:hAnsi="Arial" w:cs="Arial"/>
        </w:rPr>
        <w:t xml:space="preserve">) or more.  If this method is used, there are specific requirements that apply at 2 CFR </w:t>
      </w:r>
      <w:r w:rsidRPr="00F93F95">
        <w:rPr>
          <w:rFonts w:ascii="Arial" w:hAnsi="Arial" w:cs="Arial"/>
        </w:rPr>
        <w:t>§</w:t>
      </w:r>
      <w:r>
        <w:rPr>
          <w:rFonts w:ascii="Arial" w:hAnsi="Arial" w:cs="Arial"/>
        </w:rPr>
        <w:t>200.320(c)(2).</w:t>
      </w:r>
    </w:p>
    <w:p w14:paraId="14091983" w14:textId="77777777" w:rsidR="00663A56" w:rsidRDefault="00663A56" w:rsidP="00663A56">
      <w:pPr>
        <w:pStyle w:val="ListParagraph"/>
        <w:rPr>
          <w:rFonts w:ascii="Arial" w:hAnsi="Arial" w:cs="Arial"/>
        </w:rPr>
      </w:pPr>
    </w:p>
    <w:p w14:paraId="4E1A44EE" w14:textId="03F361B1" w:rsidR="00663A56" w:rsidRDefault="00A93060" w:rsidP="001E6F51">
      <w:pPr>
        <w:pStyle w:val="ListParagraph"/>
        <w:numPr>
          <w:ilvl w:val="0"/>
          <w:numId w:val="21"/>
        </w:numPr>
        <w:rPr>
          <w:rFonts w:ascii="Arial" w:hAnsi="Arial" w:cs="Arial"/>
        </w:rPr>
      </w:pPr>
      <w:r w:rsidRPr="00A93060">
        <w:rPr>
          <w:rFonts w:ascii="Arial" w:hAnsi="Arial" w:cs="Arial"/>
          <w:b/>
          <w:bCs/>
        </w:rPr>
        <w:t>Competitive Proposals (RFP/RFQ)</w:t>
      </w:r>
      <w:r>
        <w:rPr>
          <w:rFonts w:ascii="Arial" w:hAnsi="Arial" w:cs="Arial"/>
        </w:rPr>
        <w:t xml:space="preserve">.  Advertise for competitive proposal purchases meeting or exceeding the Simplified Acquisition Threshold.  However, there is no threshold for Professional Services (Architects/Engineers), whereby price is not a factor in the selection.  If this method is used, there are specific requirements that apply at 2 CFR </w:t>
      </w:r>
      <w:r w:rsidRPr="00F93F95">
        <w:rPr>
          <w:rFonts w:ascii="Arial" w:hAnsi="Arial" w:cs="Arial"/>
        </w:rPr>
        <w:t>§</w:t>
      </w:r>
      <w:r>
        <w:rPr>
          <w:rFonts w:ascii="Arial" w:hAnsi="Arial" w:cs="Arial"/>
        </w:rPr>
        <w:t>200.320(d)(1)-(5).</w:t>
      </w:r>
    </w:p>
    <w:p w14:paraId="0E37CA5F" w14:textId="77777777" w:rsidR="00A93060" w:rsidRDefault="00A93060" w:rsidP="00A93060">
      <w:pPr>
        <w:pStyle w:val="ListParagraph"/>
        <w:rPr>
          <w:rFonts w:ascii="Arial" w:hAnsi="Arial" w:cs="Arial"/>
        </w:rPr>
      </w:pPr>
    </w:p>
    <w:p w14:paraId="4649D993" w14:textId="49395738" w:rsidR="00A93060" w:rsidRDefault="00A93060" w:rsidP="001E6F51">
      <w:pPr>
        <w:pStyle w:val="ListParagraph"/>
        <w:numPr>
          <w:ilvl w:val="0"/>
          <w:numId w:val="21"/>
        </w:numPr>
        <w:rPr>
          <w:rFonts w:ascii="Arial" w:hAnsi="Arial" w:cs="Arial"/>
        </w:rPr>
      </w:pPr>
      <w:r w:rsidRPr="00A93060">
        <w:rPr>
          <w:rFonts w:ascii="Arial" w:hAnsi="Arial" w:cs="Arial"/>
          <w:b/>
          <w:bCs/>
        </w:rPr>
        <w:t>Noncompetitive Proposals</w:t>
      </w:r>
      <w:r>
        <w:rPr>
          <w:rFonts w:ascii="Arial" w:hAnsi="Arial" w:cs="Arial"/>
        </w:rPr>
        <w:t xml:space="preserve">.  A non-competitive purchase occurs when the Port determines competition is inadequate, the item or service is available only from a single </w:t>
      </w:r>
      <w:r>
        <w:rPr>
          <w:rFonts w:ascii="Arial" w:hAnsi="Arial" w:cs="Arial"/>
        </w:rPr>
        <w:lastRenderedPageBreak/>
        <w:t>source of supply, or there is an emergency situation where competitive bidding would cause an unreasonable delay.</w:t>
      </w:r>
    </w:p>
    <w:p w14:paraId="37D3EB77" w14:textId="77777777" w:rsidR="00A93060" w:rsidRDefault="00A93060" w:rsidP="00A93060">
      <w:pPr>
        <w:pStyle w:val="ListParagraph"/>
        <w:rPr>
          <w:rFonts w:ascii="Arial" w:hAnsi="Arial" w:cs="Arial"/>
        </w:rPr>
      </w:pPr>
    </w:p>
    <w:p w14:paraId="04BB3932" w14:textId="0FD9D901" w:rsidR="00A93060" w:rsidRDefault="00A93060" w:rsidP="001E6F51">
      <w:pPr>
        <w:pStyle w:val="ListParagraph"/>
        <w:numPr>
          <w:ilvl w:val="0"/>
          <w:numId w:val="21"/>
        </w:numPr>
        <w:rPr>
          <w:rFonts w:ascii="Arial" w:hAnsi="Arial" w:cs="Arial"/>
        </w:rPr>
      </w:pPr>
      <w:r>
        <w:rPr>
          <w:rFonts w:ascii="Arial" w:hAnsi="Arial" w:cs="Arial"/>
          <w:b/>
          <w:bCs/>
        </w:rPr>
        <w:t>Micro Purchases</w:t>
      </w:r>
      <w:r w:rsidRPr="00A93060">
        <w:rPr>
          <w:rFonts w:ascii="Arial" w:hAnsi="Arial" w:cs="Arial"/>
        </w:rPr>
        <w:t>.</w:t>
      </w:r>
      <w:r>
        <w:rPr>
          <w:rFonts w:ascii="Arial" w:hAnsi="Arial" w:cs="Arial"/>
        </w:rPr>
        <w:t xml:space="preserve">  Procurement by micro-purchase is the acquisition of supplies or services, the aggregate dollar amount of which does not exceed the Micro-Purchase Threshold, currently set at </w:t>
      </w:r>
      <w:r w:rsidR="001E4019">
        <w:rPr>
          <w:rFonts w:ascii="Arial" w:hAnsi="Arial" w:cs="Arial"/>
        </w:rPr>
        <w:t>Ten Thousand Dollars (</w:t>
      </w:r>
      <w:r>
        <w:rPr>
          <w:rFonts w:ascii="Arial" w:hAnsi="Arial" w:cs="Arial"/>
        </w:rPr>
        <w:t>$10,</w:t>
      </w:r>
      <w:r w:rsidRPr="009840BF">
        <w:rPr>
          <w:rFonts w:ascii="Arial" w:hAnsi="Arial" w:cs="Arial"/>
        </w:rPr>
        <w:t>000</w:t>
      </w:r>
      <w:r w:rsidR="00564631">
        <w:rPr>
          <w:rFonts w:ascii="Arial" w:hAnsi="Arial" w:cs="Arial"/>
        </w:rPr>
        <w:t>.00</w:t>
      </w:r>
      <w:r w:rsidR="001E4019">
        <w:rPr>
          <w:rFonts w:ascii="Arial" w:hAnsi="Arial" w:cs="Arial"/>
        </w:rPr>
        <w:t>)</w:t>
      </w:r>
      <w:r w:rsidRPr="009840BF">
        <w:rPr>
          <w:rFonts w:ascii="Arial" w:hAnsi="Arial" w:cs="Arial"/>
        </w:rPr>
        <w:t xml:space="preserve"> (</w:t>
      </w:r>
      <w:r w:rsidR="00564631">
        <w:rPr>
          <w:rFonts w:ascii="Arial" w:hAnsi="Arial" w:cs="Arial"/>
        </w:rPr>
        <w:t>Two Thousand Dollars (</w:t>
      </w:r>
      <w:r w:rsidR="009840BF" w:rsidRPr="009840BF">
        <w:rPr>
          <w:rFonts w:ascii="Arial" w:hAnsi="Arial" w:cs="Arial"/>
        </w:rPr>
        <w:t>$2,000</w:t>
      </w:r>
      <w:r w:rsidR="00564631">
        <w:rPr>
          <w:rFonts w:ascii="Arial" w:hAnsi="Arial" w:cs="Arial"/>
        </w:rPr>
        <w:t>)</w:t>
      </w:r>
      <w:r w:rsidR="009840BF" w:rsidRPr="009840BF">
        <w:rPr>
          <w:rFonts w:ascii="Arial" w:hAnsi="Arial" w:cs="Arial"/>
        </w:rPr>
        <w:t xml:space="preserve"> f</w:t>
      </w:r>
      <w:r w:rsidRPr="009840BF">
        <w:rPr>
          <w:rFonts w:ascii="Arial" w:hAnsi="Arial" w:cs="Arial"/>
        </w:rPr>
        <w:t>or public works</w:t>
      </w:r>
      <w:r w:rsidR="001E4019">
        <w:rPr>
          <w:rFonts w:ascii="Arial" w:hAnsi="Arial" w:cs="Arial"/>
        </w:rPr>
        <w:t>)</w:t>
      </w:r>
      <w:r w:rsidRPr="009840BF">
        <w:rPr>
          <w:rFonts w:ascii="Arial" w:hAnsi="Arial" w:cs="Arial"/>
        </w:rPr>
        <w:t>.</w:t>
      </w:r>
      <w:r>
        <w:rPr>
          <w:rFonts w:ascii="Arial" w:hAnsi="Arial" w:cs="Arial"/>
        </w:rPr>
        <w:t xml:space="preserve">  Micro-purchases may be awarded without soliciting competitive quotations if the Port considers the price reasonable.  To the extent practicable, the Port must distribute micro-purchases equitably among qualified supplie</w:t>
      </w:r>
      <w:r w:rsidR="00582C80">
        <w:rPr>
          <w:rFonts w:ascii="Arial" w:hAnsi="Arial" w:cs="Arial"/>
        </w:rPr>
        <w:t>r</w:t>
      </w:r>
      <w:r>
        <w:rPr>
          <w:rFonts w:ascii="Arial" w:hAnsi="Arial" w:cs="Arial"/>
        </w:rPr>
        <w:t xml:space="preserve">s. The Micro-Purchase Threshold is periodically adjusted for inflation. (See 2 CFR </w:t>
      </w:r>
      <w:r w:rsidRPr="00F93F95">
        <w:rPr>
          <w:rFonts w:ascii="Arial" w:hAnsi="Arial" w:cs="Arial"/>
        </w:rPr>
        <w:t>§</w:t>
      </w:r>
      <w:r>
        <w:rPr>
          <w:rFonts w:ascii="Arial" w:hAnsi="Arial" w:cs="Arial"/>
        </w:rPr>
        <w:t xml:space="preserve"> 200.67 and OMB Memorandum M-18-18)</w:t>
      </w:r>
    </w:p>
    <w:p w14:paraId="7DC96439" w14:textId="77777777" w:rsidR="00582C80" w:rsidRPr="00E574D5" w:rsidRDefault="00582C80" w:rsidP="00E574D5">
      <w:pPr>
        <w:rPr>
          <w:rFonts w:ascii="Arial" w:hAnsi="Arial" w:cs="Arial"/>
        </w:rPr>
      </w:pPr>
    </w:p>
    <w:p w14:paraId="25F97BAC" w14:textId="355174EF" w:rsidR="001E6F51" w:rsidRDefault="00A93060" w:rsidP="00E95122">
      <w:pPr>
        <w:rPr>
          <w:rFonts w:ascii="Arial" w:hAnsi="Arial" w:cs="Arial"/>
        </w:rPr>
      </w:pPr>
      <w:r w:rsidRPr="00A93060">
        <w:rPr>
          <w:rFonts w:ascii="Arial" w:hAnsi="Arial" w:cs="Arial"/>
        </w:rPr>
        <w:t xml:space="preserve">In all cases, the Port will maintain records sufficient to support its procurement decisions.  These records will include: </w:t>
      </w:r>
    </w:p>
    <w:p w14:paraId="10FFC1C7" w14:textId="77777777" w:rsidR="002360E5" w:rsidRPr="00A93060" w:rsidRDefault="002360E5" w:rsidP="00E95122">
      <w:pPr>
        <w:rPr>
          <w:rFonts w:ascii="Arial" w:hAnsi="Arial" w:cs="Arial"/>
        </w:rPr>
      </w:pPr>
    </w:p>
    <w:p w14:paraId="4E039CA1" w14:textId="6ECC5ED8" w:rsidR="00A93060" w:rsidRPr="00A93060" w:rsidRDefault="00A93060" w:rsidP="00A93060">
      <w:pPr>
        <w:pStyle w:val="ListParagraph"/>
        <w:numPr>
          <w:ilvl w:val="0"/>
          <w:numId w:val="22"/>
        </w:numPr>
        <w:rPr>
          <w:rFonts w:ascii="Arial" w:hAnsi="Arial" w:cs="Arial"/>
        </w:rPr>
      </w:pPr>
      <w:r w:rsidRPr="00A93060">
        <w:rPr>
          <w:rFonts w:ascii="Arial" w:hAnsi="Arial" w:cs="Arial"/>
        </w:rPr>
        <w:t>The rationale for the method of procurement;</w:t>
      </w:r>
    </w:p>
    <w:p w14:paraId="315F6461" w14:textId="44101270" w:rsidR="00A93060" w:rsidRPr="00A93060" w:rsidRDefault="00A93060" w:rsidP="00A93060">
      <w:pPr>
        <w:pStyle w:val="ListParagraph"/>
        <w:numPr>
          <w:ilvl w:val="0"/>
          <w:numId w:val="22"/>
        </w:numPr>
        <w:rPr>
          <w:rFonts w:ascii="Arial" w:hAnsi="Arial" w:cs="Arial"/>
        </w:rPr>
      </w:pPr>
      <w:r w:rsidRPr="00A93060">
        <w:rPr>
          <w:rFonts w:ascii="Arial" w:hAnsi="Arial" w:cs="Arial"/>
        </w:rPr>
        <w:t>Selection of contract type;</w:t>
      </w:r>
    </w:p>
    <w:p w14:paraId="37A030C3" w14:textId="394D9DF4" w:rsidR="00A93060" w:rsidRPr="00A93060" w:rsidRDefault="00A93060" w:rsidP="00A93060">
      <w:pPr>
        <w:pStyle w:val="ListParagraph"/>
        <w:numPr>
          <w:ilvl w:val="0"/>
          <w:numId w:val="22"/>
        </w:numPr>
        <w:rPr>
          <w:rFonts w:ascii="Arial" w:hAnsi="Arial" w:cs="Arial"/>
        </w:rPr>
      </w:pPr>
      <w:r w:rsidRPr="00A93060">
        <w:rPr>
          <w:rFonts w:ascii="Arial" w:hAnsi="Arial" w:cs="Arial"/>
        </w:rPr>
        <w:t>Contractor selection or rejection; and</w:t>
      </w:r>
    </w:p>
    <w:p w14:paraId="71B1688A" w14:textId="63550ECF" w:rsidR="00A93060" w:rsidRPr="00A93060" w:rsidRDefault="00A93060" w:rsidP="00A93060">
      <w:pPr>
        <w:pStyle w:val="ListParagraph"/>
        <w:numPr>
          <w:ilvl w:val="0"/>
          <w:numId w:val="22"/>
        </w:numPr>
        <w:rPr>
          <w:rFonts w:ascii="Arial" w:hAnsi="Arial" w:cs="Arial"/>
        </w:rPr>
      </w:pPr>
      <w:r w:rsidRPr="00A93060">
        <w:rPr>
          <w:rFonts w:ascii="Arial" w:hAnsi="Arial" w:cs="Arial"/>
        </w:rPr>
        <w:t>Basis for contract price</w:t>
      </w:r>
    </w:p>
    <w:p w14:paraId="3F2C7B04" w14:textId="77777777" w:rsidR="00E95122" w:rsidRPr="00E95122" w:rsidRDefault="00E95122" w:rsidP="00E95122">
      <w:pPr>
        <w:rPr>
          <w:rFonts w:ascii="Arial" w:hAnsi="Arial" w:cs="Arial"/>
          <w:b/>
          <w:bCs/>
          <w:highlight w:val="yellow"/>
        </w:rPr>
      </w:pPr>
    </w:p>
    <w:p w14:paraId="28781D46" w14:textId="77777777" w:rsidR="00E95122" w:rsidRPr="00680225" w:rsidRDefault="00E95122" w:rsidP="00E95122">
      <w:pPr>
        <w:rPr>
          <w:rFonts w:ascii="Arial" w:hAnsi="Arial" w:cs="Arial"/>
          <w:b/>
          <w:bCs/>
        </w:rPr>
      </w:pPr>
      <w:r w:rsidRPr="00680225">
        <w:rPr>
          <w:rFonts w:ascii="Arial" w:hAnsi="Arial" w:cs="Arial"/>
          <w:b/>
          <w:bCs/>
        </w:rPr>
        <w:t>Suspension and Debarment</w:t>
      </w:r>
    </w:p>
    <w:p w14:paraId="2307D196" w14:textId="77777777" w:rsidR="00E95122" w:rsidRPr="00680225" w:rsidRDefault="00E95122" w:rsidP="00E95122">
      <w:pPr>
        <w:rPr>
          <w:rFonts w:ascii="Arial" w:hAnsi="Arial" w:cs="Arial"/>
        </w:rPr>
      </w:pPr>
    </w:p>
    <w:p w14:paraId="7E002215" w14:textId="21189D3F" w:rsidR="00E95122" w:rsidRPr="00F544B9" w:rsidRDefault="00E95122" w:rsidP="00E95122">
      <w:pPr>
        <w:rPr>
          <w:rFonts w:ascii="Arial" w:hAnsi="Arial" w:cs="Arial"/>
        </w:rPr>
      </w:pPr>
      <w:r w:rsidRPr="00680225">
        <w:rPr>
          <w:rFonts w:ascii="Arial" w:hAnsi="Arial" w:cs="Arial"/>
        </w:rPr>
        <w:t>Before entering into federally funded vendor contracts for goods and services, the Port will ensure the vendor is not suspended or debarred from participating in federal assistance programs.</w:t>
      </w:r>
      <w:r w:rsidR="00E574D5">
        <w:rPr>
          <w:rFonts w:ascii="Arial" w:hAnsi="Arial" w:cs="Arial"/>
        </w:rPr>
        <w:t xml:space="preserve"> </w:t>
      </w:r>
      <w:r w:rsidRPr="00680225">
        <w:rPr>
          <w:rFonts w:ascii="Arial" w:hAnsi="Arial" w:cs="Arial"/>
        </w:rPr>
        <w:t xml:space="preserve"> Documentation of the verification of this status shall be maintained by the Port.</w:t>
      </w:r>
    </w:p>
    <w:p w14:paraId="6628817A" w14:textId="11AB547A" w:rsidR="00E95122" w:rsidRDefault="00E95122" w:rsidP="00E95122">
      <w:pPr>
        <w:rPr>
          <w:rFonts w:ascii="Arial" w:hAnsi="Arial" w:cs="Arial"/>
        </w:rPr>
      </w:pPr>
    </w:p>
    <w:p w14:paraId="2263FB56" w14:textId="655E0B37" w:rsidR="004C5C78" w:rsidRPr="004C5C78" w:rsidRDefault="004C5C78" w:rsidP="004C5C78">
      <w:pPr>
        <w:jc w:val="center"/>
        <w:rPr>
          <w:rFonts w:ascii="Arial" w:hAnsi="Arial" w:cs="Arial"/>
          <w:b/>
          <w:bCs/>
        </w:rPr>
      </w:pPr>
      <w:r w:rsidRPr="004C5C78">
        <w:rPr>
          <w:rFonts w:ascii="Arial" w:hAnsi="Arial" w:cs="Arial"/>
          <w:b/>
          <w:bCs/>
        </w:rPr>
        <w:t xml:space="preserve">VII.  </w:t>
      </w:r>
      <w:r w:rsidR="002360E5">
        <w:rPr>
          <w:rFonts w:ascii="Arial" w:hAnsi="Arial" w:cs="Arial"/>
          <w:b/>
          <w:bCs/>
        </w:rPr>
        <w:tab/>
      </w:r>
      <w:r w:rsidR="00680225">
        <w:rPr>
          <w:rFonts w:ascii="Arial" w:hAnsi="Arial" w:cs="Arial"/>
          <w:b/>
          <w:bCs/>
        </w:rPr>
        <w:t>CONFLICTS OF INTEREST</w:t>
      </w:r>
    </w:p>
    <w:p w14:paraId="3D1766B4" w14:textId="77777777" w:rsidR="004C5C78" w:rsidRDefault="004C5C78">
      <w:pPr>
        <w:rPr>
          <w:rFonts w:ascii="Arial" w:hAnsi="Arial" w:cs="Arial"/>
        </w:rPr>
      </w:pPr>
    </w:p>
    <w:p w14:paraId="2BC0E32E" w14:textId="0A7EFF46" w:rsidR="004C5C78" w:rsidRDefault="004C5C78">
      <w:pPr>
        <w:rPr>
          <w:rFonts w:ascii="Arial" w:hAnsi="Arial" w:cs="Arial"/>
        </w:rPr>
      </w:pPr>
      <w:r w:rsidRPr="004C5C78">
        <w:rPr>
          <w:rFonts w:ascii="Arial" w:hAnsi="Arial" w:cs="Arial"/>
        </w:rPr>
        <w:t>An or</w:t>
      </w:r>
      <w:r>
        <w:rPr>
          <w:rFonts w:ascii="Arial" w:hAnsi="Arial" w:cs="Arial"/>
        </w:rPr>
        <w:t>ganizational conflict of interest exists when the services to be performed may result in an unfair competitive advantage to the consultant or impair i</w:t>
      </w:r>
      <w:r w:rsidR="00066D90">
        <w:rPr>
          <w:rFonts w:ascii="Arial" w:hAnsi="Arial" w:cs="Arial"/>
        </w:rPr>
        <w:t>t</w:t>
      </w:r>
      <w:r>
        <w:rPr>
          <w:rFonts w:ascii="Arial" w:hAnsi="Arial" w:cs="Arial"/>
        </w:rPr>
        <w:t>s objectivity in performing the services</w:t>
      </w:r>
    </w:p>
    <w:p w14:paraId="41B9E83D" w14:textId="140F404F" w:rsidR="004C5C78" w:rsidRDefault="004C5C78">
      <w:pPr>
        <w:rPr>
          <w:rFonts w:ascii="Arial" w:hAnsi="Arial" w:cs="Arial"/>
        </w:rPr>
      </w:pPr>
    </w:p>
    <w:p w14:paraId="2822C981" w14:textId="33D25565" w:rsidR="004C5C78" w:rsidRDefault="004C5C78">
      <w:pPr>
        <w:rPr>
          <w:rFonts w:ascii="Arial" w:hAnsi="Arial" w:cs="Arial"/>
        </w:rPr>
      </w:pPr>
      <w:r>
        <w:rPr>
          <w:rFonts w:ascii="Arial" w:hAnsi="Arial" w:cs="Arial"/>
        </w:rPr>
        <w:t>Personal conflicts of interest can also arise.  Ports are subject to the “Code of Ethics for Municipal Officers</w:t>
      </w:r>
      <w:r w:rsidR="0054233C">
        <w:rPr>
          <w:rFonts w:ascii="Arial" w:hAnsi="Arial" w:cs="Arial"/>
        </w:rPr>
        <w:t>” (the “Code”).  The Code governs “municipal officers,” defined to include “all elected and appointed officers of a municipality, together with all deputies and assistances of such an officer, and all persons exercising or undertaking to exercise any of the powers or functions of a municipal officer” (</w:t>
      </w:r>
      <w:r w:rsidR="001E686E" w:rsidRPr="001E686E">
        <w:rPr>
          <w:rFonts w:ascii="Arial" w:hAnsi="Arial" w:cs="Arial"/>
          <w:i/>
          <w:iCs/>
        </w:rPr>
        <w:t>See</w:t>
      </w:r>
      <w:r w:rsidR="0054233C">
        <w:rPr>
          <w:rFonts w:ascii="Arial" w:hAnsi="Arial" w:cs="Arial"/>
        </w:rPr>
        <w:t xml:space="preserve"> RCW 42.23.020(2)).</w:t>
      </w:r>
    </w:p>
    <w:p w14:paraId="504E3718" w14:textId="63A46B9C" w:rsidR="0054233C" w:rsidRDefault="0054233C">
      <w:pPr>
        <w:rPr>
          <w:rFonts w:ascii="Arial" w:hAnsi="Arial" w:cs="Arial"/>
        </w:rPr>
      </w:pPr>
    </w:p>
    <w:p w14:paraId="35C11BFC" w14:textId="2722D30B" w:rsidR="0054233C" w:rsidRDefault="0054233C">
      <w:pPr>
        <w:rPr>
          <w:rFonts w:ascii="Arial" w:hAnsi="Arial" w:cs="Arial"/>
        </w:rPr>
      </w:pPr>
      <w:r>
        <w:rPr>
          <w:rFonts w:ascii="Arial" w:hAnsi="Arial" w:cs="Arial"/>
        </w:rPr>
        <w:t xml:space="preserve">The Code prohibits a municipal officer from having a beneficial interest in a contract made under the municipal officer’s supervision or for the benefit of his or her office.  Contracts made in violation of this provision are void.  Certain interests in contracts are deemed </w:t>
      </w:r>
      <w:r w:rsidR="002D052E">
        <w:rPr>
          <w:rFonts w:ascii="Arial" w:hAnsi="Arial" w:cs="Arial"/>
        </w:rPr>
        <w:t xml:space="preserve">a </w:t>
      </w:r>
      <w:r>
        <w:rPr>
          <w:rFonts w:ascii="Arial" w:hAnsi="Arial" w:cs="Arial"/>
        </w:rPr>
        <w:t>“remote interest” and are not prohibited; however, an official with a remote interest must not participate in selecting the contractor and those remote interests must be disclosed to the governing body and noted in the official minutes prior to the formation of the contract (</w:t>
      </w:r>
      <w:r w:rsidR="001E686E" w:rsidRPr="001E686E">
        <w:rPr>
          <w:rFonts w:ascii="Arial" w:hAnsi="Arial" w:cs="Arial"/>
          <w:i/>
          <w:iCs/>
        </w:rPr>
        <w:t>See</w:t>
      </w:r>
      <w:r>
        <w:rPr>
          <w:rFonts w:ascii="Arial" w:hAnsi="Arial" w:cs="Arial"/>
        </w:rPr>
        <w:t xml:space="preserve"> RCW 42.23.030 through .050).</w:t>
      </w:r>
    </w:p>
    <w:p w14:paraId="5D4A0EBC" w14:textId="517A6385" w:rsidR="0054233C" w:rsidRDefault="0054233C">
      <w:pPr>
        <w:rPr>
          <w:rFonts w:ascii="Arial" w:hAnsi="Arial" w:cs="Arial"/>
        </w:rPr>
      </w:pPr>
    </w:p>
    <w:p w14:paraId="01008750" w14:textId="004DF3AF" w:rsidR="00554790" w:rsidRDefault="00554790">
      <w:pPr>
        <w:rPr>
          <w:rFonts w:ascii="Arial" w:hAnsi="Arial" w:cs="Arial"/>
        </w:rPr>
      </w:pPr>
      <w:r>
        <w:rPr>
          <w:rFonts w:ascii="Arial" w:hAnsi="Arial" w:cs="Arial"/>
        </w:rPr>
        <w:t>Three</w:t>
      </w:r>
      <w:r w:rsidR="0054233C">
        <w:rPr>
          <w:rFonts w:ascii="Arial" w:hAnsi="Arial" w:cs="Arial"/>
        </w:rPr>
        <w:t xml:space="preserve"> </w:t>
      </w:r>
      <w:r w:rsidR="00B85D3F">
        <w:rPr>
          <w:rFonts w:ascii="Arial" w:hAnsi="Arial" w:cs="Arial"/>
        </w:rPr>
        <w:t xml:space="preserve">(3) </w:t>
      </w:r>
      <w:r>
        <w:rPr>
          <w:rFonts w:ascii="Arial" w:hAnsi="Arial" w:cs="Arial"/>
        </w:rPr>
        <w:t xml:space="preserve">key </w:t>
      </w:r>
      <w:r w:rsidR="0054233C">
        <w:rPr>
          <w:rFonts w:ascii="Arial" w:hAnsi="Arial" w:cs="Arial"/>
        </w:rPr>
        <w:t>exception</w:t>
      </w:r>
      <w:r>
        <w:rPr>
          <w:rFonts w:ascii="Arial" w:hAnsi="Arial" w:cs="Arial"/>
        </w:rPr>
        <w:t>s</w:t>
      </w:r>
      <w:r w:rsidR="0054233C">
        <w:rPr>
          <w:rFonts w:ascii="Arial" w:hAnsi="Arial" w:cs="Arial"/>
        </w:rPr>
        <w:t xml:space="preserve"> to the conflict</w:t>
      </w:r>
      <w:r w:rsidR="009812C4">
        <w:rPr>
          <w:rFonts w:ascii="Arial" w:hAnsi="Arial" w:cs="Arial"/>
        </w:rPr>
        <w:t>s</w:t>
      </w:r>
      <w:r w:rsidR="0054233C">
        <w:rPr>
          <w:rFonts w:ascii="Arial" w:hAnsi="Arial" w:cs="Arial"/>
        </w:rPr>
        <w:t xml:space="preserve"> of interest prohibition </w:t>
      </w:r>
      <w:r>
        <w:rPr>
          <w:rFonts w:ascii="Arial" w:hAnsi="Arial" w:cs="Arial"/>
        </w:rPr>
        <w:t xml:space="preserve">are </w:t>
      </w:r>
      <w:r w:rsidR="0054233C">
        <w:rPr>
          <w:rFonts w:ascii="Arial" w:hAnsi="Arial" w:cs="Arial"/>
        </w:rPr>
        <w:t>applicable to ports</w:t>
      </w:r>
      <w:r w:rsidR="00B97EAF">
        <w:rPr>
          <w:rFonts w:ascii="Arial" w:hAnsi="Arial" w:cs="Arial"/>
        </w:rPr>
        <w:t>:</w:t>
      </w:r>
      <w:r>
        <w:rPr>
          <w:rFonts w:ascii="Arial" w:hAnsi="Arial" w:cs="Arial"/>
        </w:rPr>
        <w:t xml:space="preserve">  </w:t>
      </w:r>
    </w:p>
    <w:p w14:paraId="00E18ABF" w14:textId="77777777" w:rsidR="00554790" w:rsidRDefault="00554790">
      <w:pPr>
        <w:rPr>
          <w:rFonts w:ascii="Arial" w:hAnsi="Arial" w:cs="Arial"/>
        </w:rPr>
      </w:pPr>
    </w:p>
    <w:p w14:paraId="77C02C58" w14:textId="28CEB97C" w:rsidR="00E574D5" w:rsidRDefault="00554790" w:rsidP="00E574D5">
      <w:pPr>
        <w:pStyle w:val="ListParagraph"/>
        <w:numPr>
          <w:ilvl w:val="0"/>
          <w:numId w:val="31"/>
        </w:numPr>
        <w:rPr>
          <w:rFonts w:ascii="Arial" w:hAnsi="Arial" w:cs="Arial"/>
        </w:rPr>
      </w:pPr>
      <w:r w:rsidRPr="00E574D5">
        <w:rPr>
          <w:rFonts w:ascii="Arial" w:hAnsi="Arial" w:cs="Arial"/>
        </w:rPr>
        <w:t>The first</w:t>
      </w:r>
      <w:r w:rsidR="0054233C" w:rsidRPr="00E574D5">
        <w:rPr>
          <w:rFonts w:ascii="Arial" w:hAnsi="Arial" w:cs="Arial"/>
        </w:rPr>
        <w:t xml:space="preserve"> </w:t>
      </w:r>
      <w:r w:rsidRPr="00E574D5">
        <w:rPr>
          <w:rFonts w:ascii="Arial" w:hAnsi="Arial" w:cs="Arial"/>
        </w:rPr>
        <w:t xml:space="preserve">is the employment of any person by a municipality for unskilled day labor at wages not exceeding </w:t>
      </w:r>
      <w:r w:rsidR="00B85D3F">
        <w:rPr>
          <w:rFonts w:ascii="Arial" w:hAnsi="Arial" w:cs="Arial"/>
        </w:rPr>
        <w:t>O</w:t>
      </w:r>
      <w:r w:rsidRPr="00E574D5">
        <w:rPr>
          <w:rFonts w:ascii="Arial" w:hAnsi="Arial" w:cs="Arial"/>
        </w:rPr>
        <w:t xml:space="preserve">ne </w:t>
      </w:r>
      <w:r w:rsidR="00B85D3F">
        <w:rPr>
          <w:rFonts w:ascii="Arial" w:hAnsi="Arial" w:cs="Arial"/>
        </w:rPr>
        <w:t>T</w:t>
      </w:r>
      <w:r w:rsidRPr="00E574D5">
        <w:rPr>
          <w:rFonts w:ascii="Arial" w:hAnsi="Arial" w:cs="Arial"/>
        </w:rPr>
        <w:t xml:space="preserve">housand </w:t>
      </w:r>
      <w:r w:rsidR="00B85D3F">
        <w:rPr>
          <w:rFonts w:ascii="Arial" w:hAnsi="Arial" w:cs="Arial"/>
        </w:rPr>
        <w:t>D</w:t>
      </w:r>
      <w:r w:rsidRPr="00E574D5">
        <w:rPr>
          <w:rFonts w:ascii="Arial" w:hAnsi="Arial" w:cs="Arial"/>
        </w:rPr>
        <w:t xml:space="preserve">ollars </w:t>
      </w:r>
      <w:r w:rsidR="00B85D3F">
        <w:rPr>
          <w:rFonts w:ascii="Arial" w:hAnsi="Arial" w:cs="Arial"/>
        </w:rPr>
        <w:t xml:space="preserve">($1,000.00) </w:t>
      </w:r>
      <w:r w:rsidRPr="00E574D5">
        <w:rPr>
          <w:rFonts w:ascii="Arial" w:hAnsi="Arial" w:cs="Arial"/>
        </w:rPr>
        <w:t>in any calendar month (</w:t>
      </w:r>
      <w:r w:rsidR="001E686E" w:rsidRPr="001E686E">
        <w:rPr>
          <w:rFonts w:ascii="Arial" w:hAnsi="Arial" w:cs="Arial"/>
          <w:i/>
          <w:iCs/>
        </w:rPr>
        <w:t>See</w:t>
      </w:r>
      <w:r w:rsidRPr="00E574D5">
        <w:rPr>
          <w:rFonts w:ascii="Arial" w:hAnsi="Arial" w:cs="Arial"/>
        </w:rPr>
        <w:t xml:space="preserve"> RCW 42.23.030(5)).</w:t>
      </w:r>
    </w:p>
    <w:p w14:paraId="11E17CA1" w14:textId="77777777" w:rsidR="00E574D5" w:rsidRDefault="00E574D5" w:rsidP="00E574D5">
      <w:pPr>
        <w:pStyle w:val="ListParagraph"/>
        <w:rPr>
          <w:rFonts w:ascii="Arial" w:hAnsi="Arial" w:cs="Arial"/>
        </w:rPr>
      </w:pPr>
    </w:p>
    <w:p w14:paraId="6B37ACEC" w14:textId="1CB60033" w:rsidR="00E574D5" w:rsidRDefault="00554790" w:rsidP="00087212">
      <w:pPr>
        <w:pStyle w:val="ListParagraph"/>
        <w:numPr>
          <w:ilvl w:val="0"/>
          <w:numId w:val="31"/>
        </w:numPr>
        <w:rPr>
          <w:rFonts w:ascii="Arial" w:hAnsi="Arial" w:cs="Arial"/>
        </w:rPr>
      </w:pPr>
      <w:r w:rsidRPr="00E574D5">
        <w:rPr>
          <w:rFonts w:ascii="Arial" w:hAnsi="Arial" w:cs="Arial"/>
        </w:rPr>
        <w:t>The second is the letting of any other contract in</w:t>
      </w:r>
      <w:r w:rsidR="002D052E" w:rsidRPr="00E574D5">
        <w:rPr>
          <w:rFonts w:ascii="Arial" w:hAnsi="Arial" w:cs="Arial"/>
        </w:rPr>
        <w:t xml:space="preserve"> which the total amount received under the contract or contracts by the municipal officer or the municipal officer’s business does not exceed </w:t>
      </w:r>
      <w:r w:rsidR="00102A2E">
        <w:rPr>
          <w:rFonts w:ascii="Arial" w:hAnsi="Arial" w:cs="Arial"/>
        </w:rPr>
        <w:t>Three</w:t>
      </w:r>
      <w:r w:rsidR="00102A2E" w:rsidRPr="00E574D5">
        <w:rPr>
          <w:rFonts w:ascii="Arial" w:hAnsi="Arial" w:cs="Arial"/>
        </w:rPr>
        <w:t xml:space="preserve"> </w:t>
      </w:r>
      <w:r w:rsidR="00B85D3F">
        <w:rPr>
          <w:rFonts w:ascii="Arial" w:hAnsi="Arial" w:cs="Arial"/>
        </w:rPr>
        <w:t>T</w:t>
      </w:r>
      <w:r w:rsidR="002D052E" w:rsidRPr="00E574D5">
        <w:rPr>
          <w:rFonts w:ascii="Arial" w:hAnsi="Arial" w:cs="Arial"/>
        </w:rPr>
        <w:t xml:space="preserve">housand </w:t>
      </w:r>
      <w:r w:rsidR="00B85D3F">
        <w:rPr>
          <w:rFonts w:ascii="Arial" w:hAnsi="Arial" w:cs="Arial"/>
        </w:rPr>
        <w:t>D</w:t>
      </w:r>
      <w:r w:rsidR="002D052E" w:rsidRPr="00E574D5">
        <w:rPr>
          <w:rFonts w:ascii="Arial" w:hAnsi="Arial" w:cs="Arial"/>
        </w:rPr>
        <w:t>ollars</w:t>
      </w:r>
      <w:r w:rsidR="00B85D3F">
        <w:rPr>
          <w:rFonts w:ascii="Arial" w:hAnsi="Arial" w:cs="Arial"/>
        </w:rPr>
        <w:t xml:space="preserve"> ($</w:t>
      </w:r>
      <w:r w:rsidR="00102A2E">
        <w:rPr>
          <w:rFonts w:ascii="Arial" w:hAnsi="Arial" w:cs="Arial"/>
        </w:rPr>
        <w:t>3,000</w:t>
      </w:r>
      <w:r w:rsidR="00B85D3F">
        <w:rPr>
          <w:rFonts w:ascii="Arial" w:hAnsi="Arial" w:cs="Arial"/>
        </w:rPr>
        <w:t>.00)</w:t>
      </w:r>
      <w:r w:rsidR="002D052E" w:rsidRPr="00E574D5">
        <w:rPr>
          <w:rFonts w:ascii="Arial" w:hAnsi="Arial" w:cs="Arial"/>
        </w:rPr>
        <w:t xml:space="preserve"> in any calendar month (</w:t>
      </w:r>
      <w:r w:rsidR="001E686E" w:rsidRPr="001E686E">
        <w:rPr>
          <w:rFonts w:ascii="Arial" w:hAnsi="Arial" w:cs="Arial"/>
          <w:i/>
          <w:iCs/>
        </w:rPr>
        <w:t>See</w:t>
      </w:r>
      <w:r w:rsidR="002D052E" w:rsidRPr="00E574D5">
        <w:rPr>
          <w:rFonts w:ascii="Arial" w:hAnsi="Arial" w:cs="Arial"/>
        </w:rPr>
        <w:t xml:space="preserve"> RCW 42.23.030(6)(a)).</w:t>
      </w:r>
    </w:p>
    <w:p w14:paraId="41D05126" w14:textId="77777777" w:rsidR="00E574D5" w:rsidRDefault="00E574D5" w:rsidP="00E574D5">
      <w:pPr>
        <w:pStyle w:val="ListParagraph"/>
        <w:rPr>
          <w:rFonts w:ascii="Arial" w:hAnsi="Arial" w:cs="Arial"/>
        </w:rPr>
      </w:pPr>
    </w:p>
    <w:p w14:paraId="4BFD1A4F" w14:textId="531F3F8D" w:rsidR="00554790" w:rsidRPr="00E574D5" w:rsidRDefault="00554790" w:rsidP="00087212">
      <w:pPr>
        <w:pStyle w:val="ListParagraph"/>
        <w:numPr>
          <w:ilvl w:val="0"/>
          <w:numId w:val="31"/>
        </w:numPr>
        <w:rPr>
          <w:rFonts w:ascii="Arial" w:hAnsi="Arial" w:cs="Arial"/>
        </w:rPr>
      </w:pPr>
      <w:r w:rsidRPr="00E574D5">
        <w:rPr>
          <w:rFonts w:ascii="Arial" w:hAnsi="Arial" w:cs="Arial"/>
        </w:rPr>
        <w:t xml:space="preserve">The third arises when the Port leases Port property to a municipal officer or to a contracting party in which the municipal officer may be beneficially interested if a board of three </w:t>
      </w:r>
      <w:r w:rsidR="00B85D3F">
        <w:rPr>
          <w:rFonts w:ascii="Arial" w:hAnsi="Arial" w:cs="Arial"/>
        </w:rPr>
        <w:t xml:space="preserve">(3) </w:t>
      </w:r>
      <w:r w:rsidRPr="00E574D5">
        <w:rPr>
          <w:rFonts w:ascii="Arial" w:hAnsi="Arial" w:cs="Arial"/>
        </w:rPr>
        <w:t>disinterested appraisers and the superior court where the property is situated finds that all terms and conditions of the lease are fair to the Port and in the public interest.  The appraisers must be appointed from members of the American Institute of Real Estate Appraisers by the presiding judge of the superior court (</w:t>
      </w:r>
      <w:r w:rsidR="001E686E" w:rsidRPr="001E686E">
        <w:rPr>
          <w:rFonts w:ascii="Arial" w:hAnsi="Arial" w:cs="Arial"/>
          <w:i/>
          <w:iCs/>
        </w:rPr>
        <w:t>See</w:t>
      </w:r>
      <w:r w:rsidRPr="00E574D5">
        <w:rPr>
          <w:rFonts w:ascii="Arial" w:hAnsi="Arial" w:cs="Arial"/>
        </w:rPr>
        <w:t xml:space="preserve"> RCW 42.23.030(7)).</w:t>
      </w:r>
    </w:p>
    <w:p w14:paraId="6FF8DE1F" w14:textId="37ACDFBB" w:rsidR="0054233C" w:rsidRDefault="0054233C">
      <w:pPr>
        <w:rPr>
          <w:rFonts w:ascii="Arial" w:hAnsi="Arial" w:cs="Arial"/>
        </w:rPr>
      </w:pPr>
    </w:p>
    <w:p w14:paraId="7E0FE4B8" w14:textId="2C0F40F8" w:rsidR="002D052E" w:rsidRDefault="002D052E">
      <w:pPr>
        <w:rPr>
          <w:rFonts w:ascii="Arial" w:hAnsi="Arial" w:cs="Arial"/>
        </w:rPr>
      </w:pPr>
      <w:r>
        <w:rPr>
          <w:rFonts w:ascii="Arial" w:hAnsi="Arial" w:cs="Arial"/>
        </w:rPr>
        <w:t>A municipal officer may not vote in the authorization, approval, or ratification of a contact in which he or she is beneficially interested even though one of the exemptions allowing the awarding of such a contract applies.  The interest of the municipal officer must be disclosed to the governing body and noted in the official minutes or similar records before the formation of the contract (</w:t>
      </w:r>
      <w:r w:rsidR="001E686E" w:rsidRPr="001E686E">
        <w:rPr>
          <w:rFonts w:ascii="Arial" w:hAnsi="Arial" w:cs="Arial"/>
          <w:i/>
          <w:iCs/>
        </w:rPr>
        <w:t>See</w:t>
      </w:r>
      <w:r>
        <w:rPr>
          <w:rFonts w:ascii="Arial" w:hAnsi="Arial" w:cs="Arial"/>
        </w:rPr>
        <w:t xml:space="preserve"> RCW 42.23.030).</w:t>
      </w:r>
    </w:p>
    <w:p w14:paraId="2222A737" w14:textId="2675B303" w:rsidR="002D052E" w:rsidRDefault="002D052E">
      <w:pPr>
        <w:rPr>
          <w:rFonts w:ascii="Arial" w:hAnsi="Arial" w:cs="Arial"/>
        </w:rPr>
      </w:pPr>
    </w:p>
    <w:p w14:paraId="0C613F41" w14:textId="15883363" w:rsidR="002D052E" w:rsidRDefault="002D052E">
      <w:pPr>
        <w:rPr>
          <w:rFonts w:ascii="Arial" w:hAnsi="Arial" w:cs="Arial"/>
        </w:rPr>
      </w:pPr>
      <w:r>
        <w:rPr>
          <w:rFonts w:ascii="Arial" w:hAnsi="Arial" w:cs="Arial"/>
        </w:rPr>
        <w:t>The Code also identifies certain “prohibited acts” for municipal officers:</w:t>
      </w:r>
    </w:p>
    <w:p w14:paraId="25280B0C" w14:textId="0C3C9A0A" w:rsidR="002D052E" w:rsidRDefault="002D052E">
      <w:pPr>
        <w:rPr>
          <w:rFonts w:ascii="Arial" w:hAnsi="Arial" w:cs="Arial"/>
        </w:rPr>
      </w:pPr>
    </w:p>
    <w:p w14:paraId="0BEE1A79" w14:textId="66C81250" w:rsidR="002D052E" w:rsidRDefault="002D052E" w:rsidP="002D052E">
      <w:pPr>
        <w:pStyle w:val="ListParagraph"/>
        <w:numPr>
          <w:ilvl w:val="0"/>
          <w:numId w:val="19"/>
        </w:numPr>
        <w:rPr>
          <w:rFonts w:ascii="Arial" w:hAnsi="Arial" w:cs="Arial"/>
        </w:rPr>
      </w:pPr>
      <w:r>
        <w:rPr>
          <w:rFonts w:ascii="Arial" w:hAnsi="Arial" w:cs="Arial"/>
        </w:rPr>
        <w:t>Using his or her position to obtain special privileges or exemptions for himself, herself, or others;</w:t>
      </w:r>
    </w:p>
    <w:p w14:paraId="6B4A95C4" w14:textId="09A881EB" w:rsidR="002D052E" w:rsidRDefault="002D052E" w:rsidP="002D052E">
      <w:pPr>
        <w:pStyle w:val="ListParagraph"/>
        <w:numPr>
          <w:ilvl w:val="0"/>
          <w:numId w:val="19"/>
        </w:numPr>
        <w:rPr>
          <w:rFonts w:ascii="Arial" w:hAnsi="Arial" w:cs="Arial"/>
        </w:rPr>
      </w:pPr>
      <w:r>
        <w:rPr>
          <w:rFonts w:ascii="Arial" w:hAnsi="Arial" w:cs="Arial"/>
        </w:rPr>
        <w:t>Directly or indirectly, give or receive or agree to receive any compensation, gift, reward, or gratuity from a source other than the employing municipality in connection with the officer’s duties;</w:t>
      </w:r>
    </w:p>
    <w:p w14:paraId="5EADD8A2" w14:textId="5E5B1053" w:rsidR="002D052E" w:rsidRDefault="002D052E" w:rsidP="002D052E">
      <w:pPr>
        <w:pStyle w:val="ListParagraph"/>
        <w:numPr>
          <w:ilvl w:val="0"/>
          <w:numId w:val="19"/>
        </w:numPr>
        <w:rPr>
          <w:rFonts w:ascii="Arial" w:hAnsi="Arial" w:cs="Arial"/>
        </w:rPr>
      </w:pPr>
      <w:r>
        <w:rPr>
          <w:rFonts w:ascii="Arial" w:hAnsi="Arial" w:cs="Arial"/>
        </w:rPr>
        <w:t>Accepting employment or engaging in a business or professional activity that the officer might reasonably expect would require or induce him or her to disclose confidential information gained by virtue of his or her official position; and</w:t>
      </w:r>
    </w:p>
    <w:p w14:paraId="5D3BE30E" w14:textId="0DDF2279" w:rsidR="002D052E" w:rsidRDefault="002D052E" w:rsidP="00315BD3">
      <w:pPr>
        <w:pStyle w:val="ListParagraph"/>
        <w:numPr>
          <w:ilvl w:val="0"/>
          <w:numId w:val="19"/>
        </w:numPr>
        <w:rPr>
          <w:rFonts w:ascii="Arial" w:hAnsi="Arial" w:cs="Arial"/>
        </w:rPr>
      </w:pPr>
      <w:r>
        <w:rPr>
          <w:rFonts w:ascii="Arial" w:hAnsi="Arial" w:cs="Arial"/>
        </w:rPr>
        <w:t>Disclosing confidential information gained by reason of the officer’s position or using such information for personal gain</w:t>
      </w:r>
      <w:r w:rsidR="008B01F9">
        <w:rPr>
          <w:rFonts w:ascii="Arial" w:hAnsi="Arial" w:cs="Arial"/>
        </w:rPr>
        <w:t xml:space="preserve"> </w:t>
      </w:r>
      <w:r w:rsidRPr="00315BD3">
        <w:rPr>
          <w:rFonts w:ascii="Arial" w:hAnsi="Arial" w:cs="Arial"/>
        </w:rPr>
        <w:t>(</w:t>
      </w:r>
      <w:r w:rsidR="001E686E" w:rsidRPr="001E686E">
        <w:rPr>
          <w:rFonts w:ascii="Arial" w:hAnsi="Arial" w:cs="Arial"/>
          <w:i/>
          <w:iCs/>
        </w:rPr>
        <w:t>See</w:t>
      </w:r>
      <w:r w:rsidRPr="00315BD3">
        <w:rPr>
          <w:rFonts w:ascii="Arial" w:hAnsi="Arial" w:cs="Arial"/>
        </w:rPr>
        <w:t xml:space="preserve"> RCW 42.23.070).</w:t>
      </w:r>
    </w:p>
    <w:p w14:paraId="4EE4B611" w14:textId="77777777" w:rsidR="0032376B" w:rsidRDefault="0032376B" w:rsidP="0032376B">
      <w:pPr>
        <w:rPr>
          <w:rFonts w:ascii="Arial" w:hAnsi="Arial" w:cs="Arial"/>
        </w:rPr>
      </w:pPr>
    </w:p>
    <w:p w14:paraId="491BB0DB" w14:textId="4086B7F3" w:rsidR="0032376B" w:rsidRPr="00A95908" w:rsidRDefault="0032376B" w:rsidP="00A95908">
      <w:pPr>
        <w:rPr>
          <w:rFonts w:ascii="Arial" w:hAnsi="Arial" w:cs="Arial"/>
        </w:rPr>
      </w:pPr>
      <w:r w:rsidRPr="0032376B">
        <w:rPr>
          <w:rFonts w:ascii="Arial" w:hAnsi="Arial" w:cs="Arial"/>
        </w:rPr>
        <w:t xml:space="preserve">Any employee or officer of the Port involved in the procurement process must not accept or receive, directly or indirectly, a personal financial benefit, or accept any token, membership, or service, as a result of a purchase entered into from a vendor, supplier, or contractor. </w:t>
      </w:r>
      <w:r w:rsidR="00564631">
        <w:rPr>
          <w:rFonts w:ascii="Arial" w:hAnsi="Arial" w:cs="Arial"/>
        </w:rPr>
        <w:t xml:space="preserve"> </w:t>
      </w:r>
      <w:r w:rsidRPr="0032376B">
        <w:rPr>
          <w:rFonts w:ascii="Arial" w:hAnsi="Arial" w:cs="Arial"/>
        </w:rPr>
        <w:t>There are no exceptions or minimum threshold for these prohibitions</w:t>
      </w:r>
      <w:r>
        <w:rPr>
          <w:rFonts w:ascii="Arial" w:hAnsi="Arial" w:cs="Arial"/>
        </w:rPr>
        <w:t xml:space="preserve"> under State law</w:t>
      </w:r>
      <w:r w:rsidRPr="0032376B">
        <w:rPr>
          <w:rFonts w:ascii="Arial" w:hAnsi="Arial" w:cs="Arial"/>
        </w:rPr>
        <w:t xml:space="preserve"> (See RCW 42.23.070).</w:t>
      </w:r>
    </w:p>
    <w:p w14:paraId="16CF2AB4" w14:textId="73318E9F" w:rsidR="002D052E" w:rsidRDefault="002D052E" w:rsidP="002D052E">
      <w:pPr>
        <w:rPr>
          <w:rFonts w:ascii="Arial" w:hAnsi="Arial" w:cs="Arial"/>
        </w:rPr>
      </w:pPr>
    </w:p>
    <w:sectPr w:rsidR="002D052E" w:rsidSect="00E81C8A">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E029" w14:textId="77777777" w:rsidR="00EA7117" w:rsidRDefault="00EA7117" w:rsidP="00E413FC">
      <w:r>
        <w:separator/>
      </w:r>
    </w:p>
  </w:endnote>
  <w:endnote w:type="continuationSeparator" w:id="0">
    <w:p w14:paraId="60103CAF" w14:textId="77777777" w:rsidR="00EA7117" w:rsidRDefault="00EA7117" w:rsidP="00E4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rendon">
    <w:altName w:val="Century"/>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89196"/>
      <w:docPartObj>
        <w:docPartGallery w:val="Page Numbers (Bottom of Page)"/>
        <w:docPartUnique/>
      </w:docPartObj>
    </w:sdtPr>
    <w:sdtEndPr>
      <w:rPr>
        <w:rFonts w:ascii="Arial" w:hAnsi="Arial" w:cs="Arial"/>
        <w:noProof/>
      </w:rPr>
    </w:sdtEndPr>
    <w:sdtContent>
      <w:p w14:paraId="5D49F9FD" w14:textId="107074D1" w:rsidR="00E413FC" w:rsidRPr="00E413FC" w:rsidRDefault="00E413FC">
        <w:pPr>
          <w:pStyle w:val="Footer"/>
          <w:jc w:val="center"/>
          <w:rPr>
            <w:rFonts w:ascii="Arial" w:hAnsi="Arial" w:cs="Arial"/>
          </w:rPr>
        </w:pPr>
        <w:r w:rsidRPr="00E413FC">
          <w:rPr>
            <w:rFonts w:ascii="Arial" w:hAnsi="Arial" w:cs="Arial"/>
          </w:rPr>
          <w:fldChar w:fldCharType="begin"/>
        </w:r>
        <w:r w:rsidRPr="00E413FC">
          <w:rPr>
            <w:rFonts w:ascii="Arial" w:hAnsi="Arial" w:cs="Arial"/>
          </w:rPr>
          <w:instrText xml:space="preserve"> PAGE   \* MERGEFORMAT </w:instrText>
        </w:r>
        <w:r w:rsidRPr="00E413FC">
          <w:rPr>
            <w:rFonts w:ascii="Arial" w:hAnsi="Arial" w:cs="Arial"/>
          </w:rPr>
          <w:fldChar w:fldCharType="separate"/>
        </w:r>
        <w:r w:rsidRPr="00E413FC">
          <w:rPr>
            <w:rFonts w:ascii="Arial" w:hAnsi="Arial" w:cs="Arial"/>
            <w:noProof/>
          </w:rPr>
          <w:t>2</w:t>
        </w:r>
        <w:r w:rsidRPr="00E413FC">
          <w:rPr>
            <w:rFonts w:ascii="Arial" w:hAnsi="Arial" w:cs="Arial"/>
            <w:noProof/>
          </w:rPr>
          <w:fldChar w:fldCharType="end"/>
        </w:r>
      </w:p>
    </w:sdtContent>
  </w:sdt>
  <w:p w14:paraId="1B5F7560" w14:textId="77777777" w:rsidR="00E413FC" w:rsidRDefault="00E4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6EA3" w14:textId="77777777" w:rsidR="00EA7117" w:rsidRDefault="00EA7117" w:rsidP="00E413FC">
      <w:r>
        <w:separator/>
      </w:r>
    </w:p>
  </w:footnote>
  <w:footnote w:type="continuationSeparator" w:id="0">
    <w:p w14:paraId="56C73D41" w14:textId="77777777" w:rsidR="00EA7117" w:rsidRDefault="00EA7117" w:rsidP="00E4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914530"/>
      <w:docPartObj>
        <w:docPartGallery w:val="Watermarks"/>
        <w:docPartUnique/>
      </w:docPartObj>
    </w:sdtPr>
    <w:sdtEndPr/>
    <w:sdtContent>
      <w:p w14:paraId="4DFAE0FD" w14:textId="09138E53" w:rsidR="008F4624" w:rsidRDefault="006E6D65">
        <w:pPr>
          <w:pStyle w:val="Header"/>
        </w:pPr>
        <w:r>
          <w:rPr>
            <w:noProof/>
          </w:rPr>
          <w:pict w14:anchorId="7523F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80C"/>
    <w:multiLevelType w:val="hybridMultilevel"/>
    <w:tmpl w:val="7DF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3207"/>
    <w:multiLevelType w:val="hybridMultilevel"/>
    <w:tmpl w:val="EFB46C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900DBE"/>
    <w:multiLevelType w:val="hybridMultilevel"/>
    <w:tmpl w:val="DCE0F9DA"/>
    <w:lvl w:ilvl="0" w:tplc="12C2FE00">
      <w:start w:val="1"/>
      <w:numFmt w:val="decimal"/>
      <w:lvlText w:val="%1."/>
      <w:lvlJc w:val="left"/>
      <w:pPr>
        <w:tabs>
          <w:tab w:val="num" w:pos="3600"/>
        </w:tabs>
        <w:ind w:left="3600" w:firstLine="0"/>
      </w:pPr>
      <w:rPr>
        <w:rFonts w:hint="default"/>
        <w:b/>
        <w:bCs/>
        <w:i w:val="0"/>
        <w:color w:val="auto"/>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E5BA1"/>
    <w:multiLevelType w:val="hybridMultilevel"/>
    <w:tmpl w:val="DD66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644FA"/>
    <w:multiLevelType w:val="hybridMultilevel"/>
    <w:tmpl w:val="EE0A8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CA1E86"/>
    <w:multiLevelType w:val="hybridMultilevel"/>
    <w:tmpl w:val="A61ABA88"/>
    <w:lvl w:ilvl="0" w:tplc="EA460F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02431C"/>
    <w:multiLevelType w:val="hybridMultilevel"/>
    <w:tmpl w:val="7360B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1864"/>
    <w:multiLevelType w:val="hybridMultilevel"/>
    <w:tmpl w:val="094C1374"/>
    <w:lvl w:ilvl="0" w:tplc="9F3433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42B27"/>
    <w:multiLevelType w:val="hybridMultilevel"/>
    <w:tmpl w:val="80829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3C115D"/>
    <w:multiLevelType w:val="hybridMultilevel"/>
    <w:tmpl w:val="9BFA3E20"/>
    <w:lvl w:ilvl="0" w:tplc="AF7CA726">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D578C"/>
    <w:multiLevelType w:val="hybridMultilevel"/>
    <w:tmpl w:val="C0728E2C"/>
    <w:lvl w:ilvl="0" w:tplc="7FD211C2">
      <w:start w:val="2"/>
      <w:numFmt w:val="lowerRoman"/>
      <w:lvlText w:val="(%1)"/>
      <w:lvlJc w:val="left"/>
      <w:pPr>
        <w:ind w:left="2205" w:hanging="72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1" w15:restartNumberingAfterBreak="0">
    <w:nsid w:val="2A7A3A74"/>
    <w:multiLevelType w:val="hybridMultilevel"/>
    <w:tmpl w:val="61E02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64D61"/>
    <w:multiLevelType w:val="hybridMultilevel"/>
    <w:tmpl w:val="6CF4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91174"/>
    <w:multiLevelType w:val="hybridMultilevel"/>
    <w:tmpl w:val="0130C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397B"/>
    <w:multiLevelType w:val="hybridMultilevel"/>
    <w:tmpl w:val="D0341620"/>
    <w:lvl w:ilvl="0" w:tplc="1CA41670">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5DFD"/>
    <w:multiLevelType w:val="hybridMultilevel"/>
    <w:tmpl w:val="08B0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12DFF"/>
    <w:multiLevelType w:val="hybridMultilevel"/>
    <w:tmpl w:val="A7AE4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37710E6"/>
    <w:multiLevelType w:val="hybridMultilevel"/>
    <w:tmpl w:val="E5B0218E"/>
    <w:lvl w:ilvl="0" w:tplc="FB36CA1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D3D31"/>
    <w:multiLevelType w:val="hybridMultilevel"/>
    <w:tmpl w:val="75908BC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5134F3"/>
    <w:multiLevelType w:val="hybridMultilevel"/>
    <w:tmpl w:val="21EE1920"/>
    <w:lvl w:ilvl="0" w:tplc="ED86C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6D6712"/>
    <w:multiLevelType w:val="multilevel"/>
    <w:tmpl w:val="408A79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5978B9"/>
    <w:multiLevelType w:val="hybridMultilevel"/>
    <w:tmpl w:val="5262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B814FE"/>
    <w:multiLevelType w:val="hybridMultilevel"/>
    <w:tmpl w:val="2B8CE0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79A1118"/>
    <w:multiLevelType w:val="hybridMultilevel"/>
    <w:tmpl w:val="66C02B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79160A"/>
    <w:multiLevelType w:val="hybridMultilevel"/>
    <w:tmpl w:val="6120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E03A8"/>
    <w:multiLevelType w:val="hybridMultilevel"/>
    <w:tmpl w:val="584AA242"/>
    <w:lvl w:ilvl="0" w:tplc="783AA904">
      <w:start w:val="1"/>
      <w:numFmt w:val="decimal"/>
      <w:lvlText w:val="%1."/>
      <w:lvlJc w:val="left"/>
      <w:pPr>
        <w:tabs>
          <w:tab w:val="num" w:pos="3600"/>
        </w:tabs>
        <w:ind w:left="3600"/>
      </w:pPr>
      <w:rPr>
        <w:rFonts w:hint="default"/>
        <w:b/>
        <w:bCs/>
        <w:i w:val="0"/>
        <w:color w:val="auto"/>
        <w:w w:val="107"/>
      </w:rPr>
    </w:lvl>
    <w:lvl w:ilvl="1" w:tplc="8A52110E">
      <w:numFmt w:val="bullet"/>
      <w:lvlText w:val="•"/>
      <w:lvlJc w:val="left"/>
      <w:pPr>
        <w:ind w:left="1458" w:hanging="366"/>
      </w:pPr>
      <w:rPr>
        <w:rFonts w:hint="default"/>
      </w:rPr>
    </w:lvl>
    <w:lvl w:ilvl="2" w:tplc="88BE520C">
      <w:numFmt w:val="bullet"/>
      <w:lvlText w:val="•"/>
      <w:lvlJc w:val="left"/>
      <w:pPr>
        <w:ind w:left="2356" w:hanging="366"/>
      </w:pPr>
      <w:rPr>
        <w:rFonts w:hint="default"/>
      </w:rPr>
    </w:lvl>
    <w:lvl w:ilvl="3" w:tplc="E84A2722">
      <w:numFmt w:val="bullet"/>
      <w:lvlText w:val="•"/>
      <w:lvlJc w:val="left"/>
      <w:pPr>
        <w:ind w:left="3254" w:hanging="366"/>
      </w:pPr>
      <w:rPr>
        <w:rFonts w:hint="default"/>
      </w:rPr>
    </w:lvl>
    <w:lvl w:ilvl="4" w:tplc="B91CF294">
      <w:numFmt w:val="bullet"/>
      <w:lvlText w:val="•"/>
      <w:lvlJc w:val="left"/>
      <w:pPr>
        <w:ind w:left="4152" w:hanging="366"/>
      </w:pPr>
      <w:rPr>
        <w:rFonts w:hint="default"/>
      </w:rPr>
    </w:lvl>
    <w:lvl w:ilvl="5" w:tplc="B05E7FB0">
      <w:numFmt w:val="bullet"/>
      <w:lvlText w:val="•"/>
      <w:lvlJc w:val="left"/>
      <w:pPr>
        <w:ind w:left="5050" w:hanging="366"/>
      </w:pPr>
      <w:rPr>
        <w:rFonts w:hint="default"/>
      </w:rPr>
    </w:lvl>
    <w:lvl w:ilvl="6" w:tplc="2BE42556">
      <w:numFmt w:val="bullet"/>
      <w:lvlText w:val="•"/>
      <w:lvlJc w:val="left"/>
      <w:pPr>
        <w:ind w:left="5948" w:hanging="366"/>
      </w:pPr>
      <w:rPr>
        <w:rFonts w:hint="default"/>
      </w:rPr>
    </w:lvl>
    <w:lvl w:ilvl="7" w:tplc="C6E25D24">
      <w:numFmt w:val="bullet"/>
      <w:lvlText w:val="•"/>
      <w:lvlJc w:val="left"/>
      <w:pPr>
        <w:ind w:left="6846" w:hanging="366"/>
      </w:pPr>
      <w:rPr>
        <w:rFonts w:hint="default"/>
      </w:rPr>
    </w:lvl>
    <w:lvl w:ilvl="8" w:tplc="870A0CEC">
      <w:numFmt w:val="bullet"/>
      <w:lvlText w:val="•"/>
      <w:lvlJc w:val="left"/>
      <w:pPr>
        <w:ind w:left="7744" w:hanging="366"/>
      </w:pPr>
      <w:rPr>
        <w:rFonts w:hint="default"/>
      </w:rPr>
    </w:lvl>
  </w:abstractNum>
  <w:abstractNum w:abstractNumId="26" w15:restartNumberingAfterBreak="0">
    <w:nsid w:val="4D673ADE"/>
    <w:multiLevelType w:val="hybridMultilevel"/>
    <w:tmpl w:val="F5E2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8241B0"/>
    <w:multiLevelType w:val="hybridMultilevel"/>
    <w:tmpl w:val="8B3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80D94"/>
    <w:multiLevelType w:val="hybridMultilevel"/>
    <w:tmpl w:val="44561F54"/>
    <w:lvl w:ilvl="0" w:tplc="26EA44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75C7F"/>
    <w:multiLevelType w:val="hybridMultilevel"/>
    <w:tmpl w:val="6F20B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5912917"/>
    <w:multiLevelType w:val="hybridMultilevel"/>
    <w:tmpl w:val="29224F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7422095"/>
    <w:multiLevelType w:val="multilevel"/>
    <w:tmpl w:val="D97AB120"/>
    <w:lvl w:ilvl="0">
      <w:start w:val="217"/>
      <w:numFmt w:val="decimal"/>
      <w:lvlText w:val="%1"/>
      <w:lvlJc w:val="left"/>
      <w:pPr>
        <w:ind w:left="833" w:hanging="734"/>
      </w:pPr>
    </w:lvl>
    <w:lvl w:ilvl="1">
      <w:start w:val="5"/>
      <w:numFmt w:val="decimal"/>
      <w:lvlText w:val="%1.%2"/>
      <w:lvlJc w:val="left"/>
      <w:pPr>
        <w:ind w:left="100" w:hanging="734"/>
      </w:pPr>
      <w:rPr>
        <w:rFonts w:ascii="Arial" w:eastAsia="Arial" w:hAnsi="Arial" w:cs="Arial" w:hint="default"/>
        <w:b/>
        <w:bCs/>
        <w:w w:val="100"/>
        <w:sz w:val="22"/>
        <w:szCs w:val="22"/>
      </w:rPr>
    </w:lvl>
    <w:lvl w:ilvl="2">
      <w:numFmt w:val="bullet"/>
      <w:lvlText w:val="•"/>
      <w:lvlJc w:val="left"/>
      <w:pPr>
        <w:ind w:left="1233" w:hanging="567"/>
      </w:pPr>
      <w:rPr>
        <w:rFonts w:ascii="Arial" w:eastAsia="Arial" w:hAnsi="Arial" w:cs="Arial" w:hint="default"/>
        <w:spacing w:val="-6"/>
        <w:w w:val="100"/>
        <w:sz w:val="24"/>
        <w:szCs w:val="24"/>
      </w:rPr>
    </w:lvl>
    <w:lvl w:ilvl="3">
      <w:numFmt w:val="bullet"/>
      <w:lvlText w:val="o"/>
      <w:lvlJc w:val="left"/>
      <w:pPr>
        <w:ind w:left="1800" w:hanging="567"/>
      </w:pPr>
      <w:rPr>
        <w:rFonts w:ascii="Arial" w:eastAsia="Arial" w:hAnsi="Arial" w:cs="Arial" w:hint="default"/>
        <w:spacing w:val="-4"/>
        <w:w w:val="100"/>
        <w:position w:val="7"/>
        <w:sz w:val="14"/>
        <w:szCs w:val="14"/>
      </w:rPr>
    </w:lvl>
    <w:lvl w:ilvl="4">
      <w:numFmt w:val="bullet"/>
      <w:lvlText w:val="•"/>
      <w:lvlJc w:val="left"/>
      <w:pPr>
        <w:ind w:left="2911" w:hanging="567"/>
      </w:pPr>
    </w:lvl>
    <w:lvl w:ilvl="5">
      <w:numFmt w:val="bullet"/>
      <w:lvlText w:val="•"/>
      <w:lvlJc w:val="left"/>
      <w:pPr>
        <w:ind w:left="4022" w:hanging="567"/>
      </w:pPr>
    </w:lvl>
    <w:lvl w:ilvl="6">
      <w:numFmt w:val="bullet"/>
      <w:lvlText w:val="•"/>
      <w:lvlJc w:val="left"/>
      <w:pPr>
        <w:ind w:left="5134" w:hanging="567"/>
      </w:pPr>
    </w:lvl>
    <w:lvl w:ilvl="7">
      <w:numFmt w:val="bullet"/>
      <w:lvlText w:val="•"/>
      <w:lvlJc w:val="left"/>
      <w:pPr>
        <w:ind w:left="6245" w:hanging="567"/>
      </w:pPr>
    </w:lvl>
    <w:lvl w:ilvl="8">
      <w:numFmt w:val="bullet"/>
      <w:lvlText w:val="•"/>
      <w:lvlJc w:val="left"/>
      <w:pPr>
        <w:ind w:left="7357" w:hanging="567"/>
      </w:pPr>
    </w:lvl>
  </w:abstractNum>
  <w:abstractNum w:abstractNumId="32" w15:restartNumberingAfterBreak="0">
    <w:nsid w:val="674B6842"/>
    <w:multiLevelType w:val="hybridMultilevel"/>
    <w:tmpl w:val="F5765C6A"/>
    <w:lvl w:ilvl="0" w:tplc="9F3433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5265D"/>
    <w:multiLevelType w:val="hybridMultilevel"/>
    <w:tmpl w:val="2FCE79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36991"/>
    <w:multiLevelType w:val="hybridMultilevel"/>
    <w:tmpl w:val="560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569C0"/>
    <w:multiLevelType w:val="hybridMultilevel"/>
    <w:tmpl w:val="7B38A53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17A98"/>
    <w:multiLevelType w:val="hybridMultilevel"/>
    <w:tmpl w:val="DC484E16"/>
    <w:lvl w:ilvl="0" w:tplc="445E5FC0">
      <w:start w:val="6"/>
      <w:numFmt w:val="decimal"/>
      <w:lvlText w:val="%1."/>
      <w:lvlJc w:val="left"/>
      <w:pPr>
        <w:tabs>
          <w:tab w:val="num" w:pos="3600"/>
        </w:tabs>
        <w:ind w:left="3600" w:firstLine="0"/>
      </w:pPr>
      <w:rPr>
        <w:rFonts w:hint="default"/>
        <w:b/>
        <w:bCs/>
        <w:i w:val="0"/>
        <w:color w:val="auto"/>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953F6"/>
    <w:multiLevelType w:val="hybridMultilevel"/>
    <w:tmpl w:val="712A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13D76"/>
    <w:multiLevelType w:val="hybridMultilevel"/>
    <w:tmpl w:val="4ACE4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F7F3E"/>
    <w:multiLevelType w:val="hybridMultilevel"/>
    <w:tmpl w:val="ADCAB9C4"/>
    <w:lvl w:ilvl="0" w:tplc="13343586">
      <w:start w:val="1"/>
      <w:numFmt w:val="lowerLetter"/>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75A4625B"/>
    <w:multiLevelType w:val="hybridMultilevel"/>
    <w:tmpl w:val="D61C8B6E"/>
    <w:lvl w:ilvl="0" w:tplc="D996D8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BE18AD"/>
    <w:multiLevelType w:val="hybridMultilevel"/>
    <w:tmpl w:val="28E40076"/>
    <w:lvl w:ilvl="0" w:tplc="4DD679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756CC"/>
    <w:multiLevelType w:val="hybridMultilevel"/>
    <w:tmpl w:val="0C9A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43B06"/>
    <w:multiLevelType w:val="hybridMultilevel"/>
    <w:tmpl w:val="4A4E0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9EA5C22"/>
    <w:multiLevelType w:val="hybridMultilevel"/>
    <w:tmpl w:val="F2BE03D2"/>
    <w:lvl w:ilvl="0" w:tplc="D08C4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956A9D"/>
    <w:multiLevelType w:val="hybridMultilevel"/>
    <w:tmpl w:val="A79E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B439F"/>
    <w:multiLevelType w:val="hybridMultilevel"/>
    <w:tmpl w:val="D57A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E4B1A"/>
    <w:multiLevelType w:val="hybridMultilevel"/>
    <w:tmpl w:val="C51C6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459294">
    <w:abstractNumId w:val="4"/>
  </w:num>
  <w:num w:numId="2" w16cid:durableId="237710941">
    <w:abstractNumId w:val="31"/>
    <w:lvlOverride w:ilvl="0">
      <w:startOverride w:val="217"/>
    </w:lvlOverride>
    <w:lvlOverride w:ilvl="1">
      <w:startOverride w:val="5"/>
    </w:lvlOverride>
    <w:lvlOverride w:ilvl="2"/>
    <w:lvlOverride w:ilvl="3"/>
    <w:lvlOverride w:ilvl="4"/>
    <w:lvlOverride w:ilvl="5"/>
    <w:lvlOverride w:ilvl="6"/>
    <w:lvlOverride w:ilvl="7"/>
    <w:lvlOverride w:ilvl="8"/>
  </w:num>
  <w:num w:numId="3" w16cid:durableId="911158701">
    <w:abstractNumId w:val="14"/>
  </w:num>
  <w:num w:numId="4" w16cid:durableId="1600522836">
    <w:abstractNumId w:val="41"/>
  </w:num>
  <w:num w:numId="5" w16cid:durableId="312762712">
    <w:abstractNumId w:val="33"/>
  </w:num>
  <w:num w:numId="6" w16cid:durableId="616257526">
    <w:abstractNumId w:val="44"/>
  </w:num>
  <w:num w:numId="7" w16cid:durableId="1927642279">
    <w:abstractNumId w:val="31"/>
  </w:num>
  <w:num w:numId="8" w16cid:durableId="182479985">
    <w:abstractNumId w:val="5"/>
  </w:num>
  <w:num w:numId="9" w16cid:durableId="1489441064">
    <w:abstractNumId w:val="29"/>
  </w:num>
  <w:num w:numId="10" w16cid:durableId="1942909395">
    <w:abstractNumId w:val="22"/>
  </w:num>
  <w:num w:numId="11" w16cid:durableId="769279290">
    <w:abstractNumId w:val="30"/>
  </w:num>
  <w:num w:numId="12" w16cid:durableId="1528175142">
    <w:abstractNumId w:val="19"/>
  </w:num>
  <w:num w:numId="13" w16cid:durableId="2008630863">
    <w:abstractNumId w:val="1"/>
  </w:num>
  <w:num w:numId="14" w16cid:durableId="336690288">
    <w:abstractNumId w:val="16"/>
  </w:num>
  <w:num w:numId="15" w16cid:durableId="374818180">
    <w:abstractNumId w:val="40"/>
  </w:num>
  <w:num w:numId="16" w16cid:durableId="1639610036">
    <w:abstractNumId w:val="25"/>
  </w:num>
  <w:num w:numId="17" w16cid:durableId="622614896">
    <w:abstractNumId w:val="9"/>
  </w:num>
  <w:num w:numId="18" w16cid:durableId="202449031">
    <w:abstractNumId w:val="13"/>
  </w:num>
  <w:num w:numId="19" w16cid:durableId="1724207808">
    <w:abstractNumId w:val="24"/>
  </w:num>
  <w:num w:numId="20" w16cid:durableId="1982271896">
    <w:abstractNumId w:val="34"/>
  </w:num>
  <w:num w:numId="21" w16cid:durableId="653295292">
    <w:abstractNumId w:val="28"/>
  </w:num>
  <w:num w:numId="22" w16cid:durableId="1183668858">
    <w:abstractNumId w:val="46"/>
  </w:num>
  <w:num w:numId="23" w16cid:durableId="1689065876">
    <w:abstractNumId w:val="0"/>
  </w:num>
  <w:num w:numId="24" w16cid:durableId="331379678">
    <w:abstractNumId w:val="27"/>
  </w:num>
  <w:num w:numId="25" w16cid:durableId="2067339552">
    <w:abstractNumId w:val="21"/>
  </w:num>
  <w:num w:numId="26" w16cid:durableId="1735548058">
    <w:abstractNumId w:val="8"/>
  </w:num>
  <w:num w:numId="27" w16cid:durableId="270211890">
    <w:abstractNumId w:val="26"/>
  </w:num>
  <w:num w:numId="28" w16cid:durableId="623582344">
    <w:abstractNumId w:val="3"/>
  </w:num>
  <w:num w:numId="29" w16cid:durableId="1069156200">
    <w:abstractNumId w:val="38"/>
  </w:num>
  <w:num w:numId="30" w16cid:durableId="1461075822">
    <w:abstractNumId w:val="6"/>
  </w:num>
  <w:num w:numId="31" w16cid:durableId="2080135191">
    <w:abstractNumId w:val="15"/>
  </w:num>
  <w:num w:numId="32" w16cid:durableId="1165776784">
    <w:abstractNumId w:val="18"/>
  </w:num>
  <w:num w:numId="33" w16cid:durableId="59252828">
    <w:abstractNumId w:val="35"/>
  </w:num>
  <w:num w:numId="34" w16cid:durableId="297347176">
    <w:abstractNumId w:val="12"/>
  </w:num>
  <w:num w:numId="35" w16cid:durableId="249317497">
    <w:abstractNumId w:val="37"/>
  </w:num>
  <w:num w:numId="36" w16cid:durableId="384527165">
    <w:abstractNumId w:val="23"/>
  </w:num>
  <w:num w:numId="37" w16cid:durableId="709719355">
    <w:abstractNumId w:val="7"/>
  </w:num>
  <w:num w:numId="38" w16cid:durableId="856962960">
    <w:abstractNumId w:val="32"/>
  </w:num>
  <w:num w:numId="39" w16cid:durableId="1015502152">
    <w:abstractNumId w:val="2"/>
  </w:num>
  <w:num w:numId="40" w16cid:durableId="562134814">
    <w:abstractNumId w:val="36"/>
  </w:num>
  <w:num w:numId="41" w16cid:durableId="1080758313">
    <w:abstractNumId w:val="47"/>
  </w:num>
  <w:num w:numId="42" w16cid:durableId="1907958258">
    <w:abstractNumId w:val="43"/>
  </w:num>
  <w:num w:numId="43" w16cid:durableId="1397783196">
    <w:abstractNumId w:val="42"/>
  </w:num>
  <w:num w:numId="44" w16cid:durableId="1138256343">
    <w:abstractNumId w:val="17"/>
  </w:num>
  <w:num w:numId="45" w16cid:durableId="894975693">
    <w:abstractNumId w:val="39"/>
  </w:num>
  <w:num w:numId="46" w16cid:durableId="1013413557">
    <w:abstractNumId w:val="10"/>
  </w:num>
  <w:num w:numId="47" w16cid:durableId="1853762245">
    <w:abstractNumId w:val="45"/>
  </w:num>
  <w:num w:numId="48" w16cid:durableId="1815562582">
    <w:abstractNumId w:val="20"/>
  </w:num>
  <w:num w:numId="49" w16cid:durableId="561867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90"/>
    <w:rsid w:val="000047CD"/>
    <w:rsid w:val="00021EC6"/>
    <w:rsid w:val="000328B2"/>
    <w:rsid w:val="00040A40"/>
    <w:rsid w:val="00044CF4"/>
    <w:rsid w:val="0005738D"/>
    <w:rsid w:val="00066D90"/>
    <w:rsid w:val="00097CD1"/>
    <w:rsid w:val="000A09FF"/>
    <w:rsid w:val="000A4634"/>
    <w:rsid w:val="000B4BA7"/>
    <w:rsid w:val="000C2146"/>
    <w:rsid w:val="000D09B8"/>
    <w:rsid w:val="000D1778"/>
    <w:rsid w:val="000D4D4A"/>
    <w:rsid w:val="000D5FF6"/>
    <w:rsid w:val="000E1BBA"/>
    <w:rsid w:val="000E41E9"/>
    <w:rsid w:val="000E4622"/>
    <w:rsid w:val="000E4F33"/>
    <w:rsid w:val="000E590F"/>
    <w:rsid w:val="000F721C"/>
    <w:rsid w:val="00102A2E"/>
    <w:rsid w:val="00103A54"/>
    <w:rsid w:val="00120186"/>
    <w:rsid w:val="00124C7C"/>
    <w:rsid w:val="0012594D"/>
    <w:rsid w:val="001306EB"/>
    <w:rsid w:val="001324A9"/>
    <w:rsid w:val="001403D6"/>
    <w:rsid w:val="001416DF"/>
    <w:rsid w:val="00151DA8"/>
    <w:rsid w:val="00155CB2"/>
    <w:rsid w:val="00161CFF"/>
    <w:rsid w:val="00177E31"/>
    <w:rsid w:val="0018369B"/>
    <w:rsid w:val="00184B60"/>
    <w:rsid w:val="00185775"/>
    <w:rsid w:val="00192CF1"/>
    <w:rsid w:val="001B4ECF"/>
    <w:rsid w:val="001B642C"/>
    <w:rsid w:val="001E4019"/>
    <w:rsid w:val="001E686E"/>
    <w:rsid w:val="001E6F51"/>
    <w:rsid w:val="001F03E3"/>
    <w:rsid w:val="001F7894"/>
    <w:rsid w:val="00212F31"/>
    <w:rsid w:val="0022030D"/>
    <w:rsid w:val="00222476"/>
    <w:rsid w:val="002229CC"/>
    <w:rsid w:val="002360E5"/>
    <w:rsid w:val="0024391D"/>
    <w:rsid w:val="002475F8"/>
    <w:rsid w:val="00276199"/>
    <w:rsid w:val="002858EB"/>
    <w:rsid w:val="002936CF"/>
    <w:rsid w:val="002945DC"/>
    <w:rsid w:val="0029545B"/>
    <w:rsid w:val="002A2669"/>
    <w:rsid w:val="002B37A0"/>
    <w:rsid w:val="002C651F"/>
    <w:rsid w:val="002D052E"/>
    <w:rsid w:val="002E2B79"/>
    <w:rsid w:val="002E2D0C"/>
    <w:rsid w:val="002E3FF3"/>
    <w:rsid w:val="002E6522"/>
    <w:rsid w:val="002F11F9"/>
    <w:rsid w:val="002F6321"/>
    <w:rsid w:val="00304361"/>
    <w:rsid w:val="0031442D"/>
    <w:rsid w:val="00315BD3"/>
    <w:rsid w:val="00316CAE"/>
    <w:rsid w:val="0032376B"/>
    <w:rsid w:val="00335514"/>
    <w:rsid w:val="0036650B"/>
    <w:rsid w:val="00374FA4"/>
    <w:rsid w:val="0037729A"/>
    <w:rsid w:val="003974B0"/>
    <w:rsid w:val="003A7394"/>
    <w:rsid w:val="003C3768"/>
    <w:rsid w:val="003C3B27"/>
    <w:rsid w:val="003C4CC4"/>
    <w:rsid w:val="003D54F6"/>
    <w:rsid w:val="003E0CDB"/>
    <w:rsid w:val="003E1E23"/>
    <w:rsid w:val="00422D87"/>
    <w:rsid w:val="00422FAB"/>
    <w:rsid w:val="004257A4"/>
    <w:rsid w:val="00434E5C"/>
    <w:rsid w:val="004406A2"/>
    <w:rsid w:val="004421D6"/>
    <w:rsid w:val="0044326B"/>
    <w:rsid w:val="00452A02"/>
    <w:rsid w:val="00452F26"/>
    <w:rsid w:val="004602BC"/>
    <w:rsid w:val="00460E8B"/>
    <w:rsid w:val="00480A1D"/>
    <w:rsid w:val="00483E78"/>
    <w:rsid w:val="00490ED9"/>
    <w:rsid w:val="00491AC5"/>
    <w:rsid w:val="00493C01"/>
    <w:rsid w:val="004A4309"/>
    <w:rsid w:val="004B7BA5"/>
    <w:rsid w:val="004C0BC5"/>
    <w:rsid w:val="004C5C78"/>
    <w:rsid w:val="00513988"/>
    <w:rsid w:val="00523FBF"/>
    <w:rsid w:val="0053635E"/>
    <w:rsid w:val="0054233C"/>
    <w:rsid w:val="00544DF7"/>
    <w:rsid w:val="005540FF"/>
    <w:rsid w:val="005542BE"/>
    <w:rsid w:val="00554790"/>
    <w:rsid w:val="00560F09"/>
    <w:rsid w:val="00564631"/>
    <w:rsid w:val="00570FEE"/>
    <w:rsid w:val="00571A83"/>
    <w:rsid w:val="0057582B"/>
    <w:rsid w:val="00582C80"/>
    <w:rsid w:val="00590846"/>
    <w:rsid w:val="00590B58"/>
    <w:rsid w:val="005A5996"/>
    <w:rsid w:val="005D3F2A"/>
    <w:rsid w:val="005E014C"/>
    <w:rsid w:val="005E38E0"/>
    <w:rsid w:val="005F1833"/>
    <w:rsid w:val="005F48A1"/>
    <w:rsid w:val="00603F30"/>
    <w:rsid w:val="0062594F"/>
    <w:rsid w:val="00636425"/>
    <w:rsid w:val="00650D31"/>
    <w:rsid w:val="00651E1F"/>
    <w:rsid w:val="00653B95"/>
    <w:rsid w:val="0065749C"/>
    <w:rsid w:val="006607C6"/>
    <w:rsid w:val="00663A56"/>
    <w:rsid w:val="0066487B"/>
    <w:rsid w:val="0066531C"/>
    <w:rsid w:val="0066728A"/>
    <w:rsid w:val="00671C8B"/>
    <w:rsid w:val="00680225"/>
    <w:rsid w:val="006858C7"/>
    <w:rsid w:val="00694BD9"/>
    <w:rsid w:val="006C1BE9"/>
    <w:rsid w:val="006E17A6"/>
    <w:rsid w:val="006E6D65"/>
    <w:rsid w:val="006F451C"/>
    <w:rsid w:val="006F699E"/>
    <w:rsid w:val="007110E2"/>
    <w:rsid w:val="00714EE1"/>
    <w:rsid w:val="007236A7"/>
    <w:rsid w:val="00733270"/>
    <w:rsid w:val="00746A32"/>
    <w:rsid w:val="007604D5"/>
    <w:rsid w:val="00767600"/>
    <w:rsid w:val="007940CA"/>
    <w:rsid w:val="007A262B"/>
    <w:rsid w:val="007B0C7D"/>
    <w:rsid w:val="007C5023"/>
    <w:rsid w:val="007E3D35"/>
    <w:rsid w:val="007F5A12"/>
    <w:rsid w:val="0080175A"/>
    <w:rsid w:val="00804FCD"/>
    <w:rsid w:val="0082130F"/>
    <w:rsid w:val="00826F32"/>
    <w:rsid w:val="00834E53"/>
    <w:rsid w:val="00842D0F"/>
    <w:rsid w:val="0084582E"/>
    <w:rsid w:val="0085657D"/>
    <w:rsid w:val="008567E6"/>
    <w:rsid w:val="00860028"/>
    <w:rsid w:val="00860AAE"/>
    <w:rsid w:val="00870840"/>
    <w:rsid w:val="0088462C"/>
    <w:rsid w:val="00891C99"/>
    <w:rsid w:val="008A0A03"/>
    <w:rsid w:val="008A28D8"/>
    <w:rsid w:val="008A5764"/>
    <w:rsid w:val="008A630D"/>
    <w:rsid w:val="008B01F9"/>
    <w:rsid w:val="008C1982"/>
    <w:rsid w:val="008C700F"/>
    <w:rsid w:val="008D032A"/>
    <w:rsid w:val="008D2AED"/>
    <w:rsid w:val="008F4624"/>
    <w:rsid w:val="008F620B"/>
    <w:rsid w:val="0090026B"/>
    <w:rsid w:val="009023A1"/>
    <w:rsid w:val="009023B1"/>
    <w:rsid w:val="00912FC8"/>
    <w:rsid w:val="00917386"/>
    <w:rsid w:val="00922CF3"/>
    <w:rsid w:val="00924D33"/>
    <w:rsid w:val="00927232"/>
    <w:rsid w:val="00934A9E"/>
    <w:rsid w:val="00954196"/>
    <w:rsid w:val="0095627F"/>
    <w:rsid w:val="00957185"/>
    <w:rsid w:val="00962303"/>
    <w:rsid w:val="0096395D"/>
    <w:rsid w:val="009672C6"/>
    <w:rsid w:val="00973F5E"/>
    <w:rsid w:val="009812C4"/>
    <w:rsid w:val="009840BF"/>
    <w:rsid w:val="00985002"/>
    <w:rsid w:val="009C04F3"/>
    <w:rsid w:val="009C78A5"/>
    <w:rsid w:val="009D7B18"/>
    <w:rsid w:val="009E1FC0"/>
    <w:rsid w:val="009F79A9"/>
    <w:rsid w:val="00A00945"/>
    <w:rsid w:val="00A14C00"/>
    <w:rsid w:val="00A22A90"/>
    <w:rsid w:val="00A47954"/>
    <w:rsid w:val="00A52ABF"/>
    <w:rsid w:val="00A707ED"/>
    <w:rsid w:val="00A7120F"/>
    <w:rsid w:val="00A86145"/>
    <w:rsid w:val="00A90957"/>
    <w:rsid w:val="00A93060"/>
    <w:rsid w:val="00A95908"/>
    <w:rsid w:val="00AA33DE"/>
    <w:rsid w:val="00AA6A33"/>
    <w:rsid w:val="00AD4D34"/>
    <w:rsid w:val="00AF627B"/>
    <w:rsid w:val="00B14A60"/>
    <w:rsid w:val="00B20602"/>
    <w:rsid w:val="00B23A07"/>
    <w:rsid w:val="00B3095C"/>
    <w:rsid w:val="00B376AC"/>
    <w:rsid w:val="00B56E7D"/>
    <w:rsid w:val="00B5739D"/>
    <w:rsid w:val="00B85161"/>
    <w:rsid w:val="00B85D3F"/>
    <w:rsid w:val="00B9502F"/>
    <w:rsid w:val="00B95FA8"/>
    <w:rsid w:val="00B97AC9"/>
    <w:rsid w:val="00B97EAF"/>
    <w:rsid w:val="00BA0C33"/>
    <w:rsid w:val="00BB0009"/>
    <w:rsid w:val="00BB17E1"/>
    <w:rsid w:val="00BB47E4"/>
    <w:rsid w:val="00BB6437"/>
    <w:rsid w:val="00BE5EC9"/>
    <w:rsid w:val="00BF114B"/>
    <w:rsid w:val="00C07C53"/>
    <w:rsid w:val="00C25A8D"/>
    <w:rsid w:val="00C40D0E"/>
    <w:rsid w:val="00C43E2C"/>
    <w:rsid w:val="00C455AD"/>
    <w:rsid w:val="00C52581"/>
    <w:rsid w:val="00C54AE6"/>
    <w:rsid w:val="00C609BD"/>
    <w:rsid w:val="00C627F0"/>
    <w:rsid w:val="00C67D96"/>
    <w:rsid w:val="00C742DA"/>
    <w:rsid w:val="00C76750"/>
    <w:rsid w:val="00C914F4"/>
    <w:rsid w:val="00C93129"/>
    <w:rsid w:val="00CA37A7"/>
    <w:rsid w:val="00CA700C"/>
    <w:rsid w:val="00CB3DBD"/>
    <w:rsid w:val="00CB48DC"/>
    <w:rsid w:val="00CB67CD"/>
    <w:rsid w:val="00CB7069"/>
    <w:rsid w:val="00CD1A83"/>
    <w:rsid w:val="00CD3415"/>
    <w:rsid w:val="00CD5693"/>
    <w:rsid w:val="00CD5F6D"/>
    <w:rsid w:val="00CE5F88"/>
    <w:rsid w:val="00CF1CA0"/>
    <w:rsid w:val="00CF6C86"/>
    <w:rsid w:val="00D108FA"/>
    <w:rsid w:val="00D215A7"/>
    <w:rsid w:val="00D221D1"/>
    <w:rsid w:val="00D35191"/>
    <w:rsid w:val="00D419D2"/>
    <w:rsid w:val="00D44D7C"/>
    <w:rsid w:val="00D65AA6"/>
    <w:rsid w:val="00D71C6A"/>
    <w:rsid w:val="00D77806"/>
    <w:rsid w:val="00D87C94"/>
    <w:rsid w:val="00DA4198"/>
    <w:rsid w:val="00DA744B"/>
    <w:rsid w:val="00DB1100"/>
    <w:rsid w:val="00DB4EAB"/>
    <w:rsid w:val="00DC16C7"/>
    <w:rsid w:val="00DC435E"/>
    <w:rsid w:val="00DE4362"/>
    <w:rsid w:val="00E06759"/>
    <w:rsid w:val="00E15954"/>
    <w:rsid w:val="00E16F7B"/>
    <w:rsid w:val="00E3608B"/>
    <w:rsid w:val="00E412C2"/>
    <w:rsid w:val="00E413FC"/>
    <w:rsid w:val="00E521DC"/>
    <w:rsid w:val="00E574D5"/>
    <w:rsid w:val="00E63294"/>
    <w:rsid w:val="00E81C8A"/>
    <w:rsid w:val="00E95122"/>
    <w:rsid w:val="00EA2CCD"/>
    <w:rsid w:val="00EA7117"/>
    <w:rsid w:val="00EA7E6E"/>
    <w:rsid w:val="00EB0D40"/>
    <w:rsid w:val="00EB2EF8"/>
    <w:rsid w:val="00EB4D17"/>
    <w:rsid w:val="00EC3BF4"/>
    <w:rsid w:val="00ED1D3E"/>
    <w:rsid w:val="00EE6BF1"/>
    <w:rsid w:val="00EF5910"/>
    <w:rsid w:val="00F04742"/>
    <w:rsid w:val="00F06063"/>
    <w:rsid w:val="00F14199"/>
    <w:rsid w:val="00F305F0"/>
    <w:rsid w:val="00F31147"/>
    <w:rsid w:val="00F42F84"/>
    <w:rsid w:val="00F43780"/>
    <w:rsid w:val="00F50ED5"/>
    <w:rsid w:val="00F57EA4"/>
    <w:rsid w:val="00F6218D"/>
    <w:rsid w:val="00F76E4C"/>
    <w:rsid w:val="00F93115"/>
    <w:rsid w:val="00F93F95"/>
    <w:rsid w:val="00F95290"/>
    <w:rsid w:val="00FB0E20"/>
    <w:rsid w:val="00FB4C1D"/>
    <w:rsid w:val="00FB6E6B"/>
    <w:rsid w:val="00FC0651"/>
    <w:rsid w:val="00FC3DB4"/>
    <w:rsid w:val="00FD0426"/>
    <w:rsid w:val="00FD467C"/>
    <w:rsid w:val="00FD5DDE"/>
    <w:rsid w:val="00FD62BF"/>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7F7E9"/>
  <w15:chartTrackingRefBased/>
  <w15:docId w15:val="{9748644D-9C4B-43E2-9575-450A2CC8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22"/>
    <w:rPr>
      <w:rFonts w:asciiTheme="minorHAnsi" w:eastAsia="Times New Roman" w:hAnsiTheme="minorHAnsi" w:cs="Times New Roman"/>
      <w:szCs w:val="22"/>
    </w:rPr>
  </w:style>
  <w:style w:type="paragraph" w:styleId="Heading1">
    <w:name w:val="heading 1"/>
    <w:basedOn w:val="Normal"/>
    <w:next w:val="Normal"/>
    <w:link w:val="Heading1Char"/>
    <w:qFormat/>
    <w:rsid w:val="00E95122"/>
    <w:pPr>
      <w:keepNext/>
      <w:outlineLvl w:val="0"/>
    </w:pPr>
    <w:rPr>
      <w:rFonts w:asciiTheme="majorHAnsi" w:hAnsiTheme="majorHAnsi"/>
      <w:b/>
      <w:sz w:val="28"/>
      <w:szCs w:val="20"/>
      <w:u w:val="single"/>
    </w:rPr>
  </w:style>
  <w:style w:type="paragraph" w:styleId="Heading3">
    <w:name w:val="heading 3"/>
    <w:basedOn w:val="Normal"/>
    <w:next w:val="Normal"/>
    <w:link w:val="Heading3Char"/>
    <w:uiPriority w:val="9"/>
    <w:unhideWhenUsed/>
    <w:qFormat/>
    <w:rsid w:val="00E95122"/>
    <w:pPr>
      <w:keepNext/>
      <w:keepLines/>
      <w:outlineLvl w:val="2"/>
    </w:pPr>
    <w:rPr>
      <w:rFonts w:asciiTheme="majorHAnsi" w:eastAsiaTheme="majorEastAsia" w:hAnsiTheme="majorHAnsi" w:cstheme="majorBidi"/>
      <w:bCs/>
      <w:u w:val="single"/>
    </w:rPr>
  </w:style>
  <w:style w:type="paragraph" w:styleId="Heading4">
    <w:name w:val="heading 4"/>
    <w:basedOn w:val="Normal"/>
    <w:next w:val="Normal"/>
    <w:link w:val="Heading4Char"/>
    <w:uiPriority w:val="9"/>
    <w:semiHidden/>
    <w:unhideWhenUsed/>
    <w:qFormat/>
    <w:rsid w:val="00E951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22"/>
    <w:rPr>
      <w:rFonts w:ascii="Segoe UI" w:hAnsi="Segoe UI" w:cs="Segoe UI"/>
      <w:sz w:val="18"/>
      <w:szCs w:val="18"/>
    </w:rPr>
  </w:style>
  <w:style w:type="character" w:customStyle="1" w:styleId="Heading1Char">
    <w:name w:val="Heading 1 Char"/>
    <w:basedOn w:val="DefaultParagraphFont"/>
    <w:link w:val="Heading1"/>
    <w:rsid w:val="00E95122"/>
    <w:rPr>
      <w:rFonts w:asciiTheme="majorHAnsi" w:eastAsia="Times New Roman" w:hAnsiTheme="majorHAnsi" w:cs="Times New Roman"/>
      <w:b/>
      <w:sz w:val="28"/>
      <w:szCs w:val="20"/>
      <w:u w:val="single"/>
    </w:rPr>
  </w:style>
  <w:style w:type="character" w:customStyle="1" w:styleId="Heading3Char">
    <w:name w:val="Heading 3 Char"/>
    <w:basedOn w:val="DefaultParagraphFont"/>
    <w:link w:val="Heading3"/>
    <w:uiPriority w:val="9"/>
    <w:rsid w:val="00E95122"/>
    <w:rPr>
      <w:rFonts w:asciiTheme="majorHAnsi" w:eastAsiaTheme="majorEastAsia" w:hAnsiTheme="majorHAnsi"/>
      <w:bCs/>
      <w:szCs w:val="22"/>
      <w:u w:val="single"/>
    </w:rPr>
  </w:style>
  <w:style w:type="character" w:customStyle="1" w:styleId="Heading4Char">
    <w:name w:val="Heading 4 Char"/>
    <w:basedOn w:val="DefaultParagraphFont"/>
    <w:link w:val="Heading4"/>
    <w:uiPriority w:val="9"/>
    <w:semiHidden/>
    <w:rsid w:val="00E95122"/>
    <w:rPr>
      <w:rFonts w:asciiTheme="majorHAnsi" w:eastAsiaTheme="majorEastAsia" w:hAnsiTheme="majorHAnsi"/>
      <w:i/>
      <w:iCs/>
      <w:color w:val="2F5496" w:themeColor="accent1" w:themeShade="BF"/>
      <w:szCs w:val="22"/>
    </w:rPr>
  </w:style>
  <w:style w:type="paragraph" w:styleId="ListParagraph">
    <w:name w:val="List Paragraph"/>
    <w:basedOn w:val="Normal"/>
    <w:uiPriority w:val="34"/>
    <w:qFormat/>
    <w:rsid w:val="00E95122"/>
    <w:pPr>
      <w:ind w:left="720"/>
      <w:contextualSpacing/>
    </w:pPr>
  </w:style>
  <w:style w:type="character" w:styleId="Hyperlink">
    <w:name w:val="Hyperlink"/>
    <w:basedOn w:val="DefaultParagraphFont"/>
    <w:uiPriority w:val="99"/>
    <w:unhideWhenUsed/>
    <w:rsid w:val="00E95122"/>
    <w:rPr>
      <w:color w:val="0000FF"/>
      <w:u w:val="single"/>
    </w:rPr>
  </w:style>
  <w:style w:type="character" w:styleId="CommentReference">
    <w:name w:val="annotation reference"/>
    <w:basedOn w:val="DefaultParagraphFont"/>
    <w:uiPriority w:val="99"/>
    <w:unhideWhenUsed/>
    <w:rsid w:val="00E95122"/>
    <w:rPr>
      <w:sz w:val="16"/>
      <w:szCs w:val="16"/>
    </w:rPr>
  </w:style>
  <w:style w:type="paragraph" w:styleId="CommentText">
    <w:name w:val="annotation text"/>
    <w:basedOn w:val="Normal"/>
    <w:link w:val="CommentTextChar"/>
    <w:uiPriority w:val="99"/>
    <w:unhideWhenUsed/>
    <w:rsid w:val="00E95122"/>
    <w:rPr>
      <w:rFonts w:ascii="Clarendon" w:hAnsi="Clarendon"/>
      <w:sz w:val="20"/>
      <w:szCs w:val="20"/>
    </w:rPr>
  </w:style>
  <w:style w:type="character" w:customStyle="1" w:styleId="CommentTextChar">
    <w:name w:val="Comment Text Char"/>
    <w:basedOn w:val="DefaultParagraphFont"/>
    <w:link w:val="CommentText"/>
    <w:uiPriority w:val="99"/>
    <w:rsid w:val="00E95122"/>
    <w:rPr>
      <w:rFonts w:ascii="Clarendon" w:eastAsia="Times New Roman" w:hAnsi="Clarendon" w:cs="Times New Roman"/>
      <w:sz w:val="20"/>
      <w:szCs w:val="20"/>
    </w:rPr>
  </w:style>
  <w:style w:type="paragraph" w:styleId="BodyText">
    <w:name w:val="Body Text"/>
    <w:basedOn w:val="Normal"/>
    <w:link w:val="BodyTextChar"/>
    <w:uiPriority w:val="1"/>
    <w:qFormat/>
    <w:rsid w:val="00E95122"/>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E95122"/>
    <w:rPr>
      <w:rFonts w:ascii="Times New Roman" w:eastAsia="Times New Roman" w:hAnsi="Times New Roman" w:cs="Times New Roman"/>
      <w:sz w:val="23"/>
      <w:szCs w:val="23"/>
    </w:rPr>
  </w:style>
  <w:style w:type="paragraph" w:styleId="CommentSubject">
    <w:name w:val="annotation subject"/>
    <w:basedOn w:val="CommentText"/>
    <w:next w:val="CommentText"/>
    <w:link w:val="CommentSubjectChar"/>
    <w:uiPriority w:val="99"/>
    <w:semiHidden/>
    <w:unhideWhenUsed/>
    <w:rsid w:val="00C914F4"/>
    <w:rPr>
      <w:rFonts w:asciiTheme="minorHAnsi" w:hAnsiTheme="minorHAnsi"/>
      <w:b/>
      <w:bCs/>
    </w:rPr>
  </w:style>
  <w:style w:type="character" w:customStyle="1" w:styleId="CommentSubjectChar">
    <w:name w:val="Comment Subject Char"/>
    <w:basedOn w:val="CommentTextChar"/>
    <w:link w:val="CommentSubject"/>
    <w:uiPriority w:val="99"/>
    <w:semiHidden/>
    <w:rsid w:val="00C914F4"/>
    <w:rPr>
      <w:rFonts w:asciiTheme="minorHAnsi" w:eastAsia="Times New Roman" w:hAnsiTheme="minorHAnsi" w:cs="Times New Roman"/>
      <w:b/>
      <w:bCs/>
      <w:sz w:val="20"/>
      <w:szCs w:val="20"/>
    </w:rPr>
  </w:style>
  <w:style w:type="table" w:styleId="TableGrid">
    <w:name w:val="Table Grid"/>
    <w:basedOn w:val="TableNormal"/>
    <w:uiPriority w:val="39"/>
    <w:rsid w:val="0058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3FC"/>
    <w:pPr>
      <w:tabs>
        <w:tab w:val="center" w:pos="4680"/>
        <w:tab w:val="right" w:pos="9360"/>
      </w:tabs>
    </w:pPr>
  </w:style>
  <w:style w:type="character" w:customStyle="1" w:styleId="HeaderChar">
    <w:name w:val="Header Char"/>
    <w:basedOn w:val="DefaultParagraphFont"/>
    <w:link w:val="Header"/>
    <w:uiPriority w:val="99"/>
    <w:rsid w:val="00E413FC"/>
    <w:rPr>
      <w:rFonts w:asciiTheme="minorHAnsi" w:eastAsia="Times New Roman" w:hAnsiTheme="minorHAnsi" w:cs="Times New Roman"/>
      <w:szCs w:val="22"/>
    </w:rPr>
  </w:style>
  <w:style w:type="paragraph" w:styleId="Footer">
    <w:name w:val="footer"/>
    <w:basedOn w:val="Normal"/>
    <w:link w:val="FooterChar"/>
    <w:uiPriority w:val="99"/>
    <w:unhideWhenUsed/>
    <w:rsid w:val="00E413FC"/>
    <w:pPr>
      <w:tabs>
        <w:tab w:val="center" w:pos="4680"/>
        <w:tab w:val="right" w:pos="9360"/>
      </w:tabs>
    </w:pPr>
  </w:style>
  <w:style w:type="character" w:customStyle="1" w:styleId="FooterChar">
    <w:name w:val="Footer Char"/>
    <w:basedOn w:val="DefaultParagraphFont"/>
    <w:link w:val="Footer"/>
    <w:uiPriority w:val="99"/>
    <w:rsid w:val="00E413FC"/>
    <w:rPr>
      <w:rFonts w:asciiTheme="minorHAnsi" w:eastAsia="Times New Roman" w:hAnsiTheme="minorHAnsi" w:cs="Times New Roman"/>
      <w:szCs w:val="22"/>
    </w:rPr>
  </w:style>
  <w:style w:type="paragraph" w:styleId="Revision">
    <w:name w:val="Revision"/>
    <w:hidden/>
    <w:uiPriority w:val="99"/>
    <w:semiHidden/>
    <w:rsid w:val="00E3608B"/>
    <w:rPr>
      <w:rFonts w:asciiTheme="minorHAnsi" w:eastAsia="Times New Roman" w:hAnsiTheme="minorHAnsi" w:cs="Times New Roman"/>
      <w:szCs w:val="22"/>
    </w:rPr>
  </w:style>
  <w:style w:type="character" w:styleId="UnresolvedMention">
    <w:name w:val="Unresolved Mention"/>
    <w:basedOn w:val="DefaultParagraphFont"/>
    <w:uiPriority w:val="99"/>
    <w:semiHidden/>
    <w:unhideWhenUsed/>
    <w:rsid w:val="000E4F33"/>
    <w:rPr>
      <w:color w:val="605E5C"/>
      <w:shd w:val="clear" w:color="auto" w:fill="E1DFDD"/>
    </w:rPr>
  </w:style>
  <w:style w:type="character" w:styleId="FollowedHyperlink">
    <w:name w:val="FollowedHyperlink"/>
    <w:basedOn w:val="DefaultParagraphFont"/>
    <w:uiPriority w:val="99"/>
    <w:semiHidden/>
    <w:unhideWhenUsed/>
    <w:rsid w:val="009E1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crost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993E-0AB1-4DFF-A593-C6A1A8DF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6875</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 - Holly Stafford</dc:creator>
  <cp:keywords/>
  <dc:description/>
  <cp:lastModifiedBy>Pat Albaugh</cp:lastModifiedBy>
  <cp:revision>5</cp:revision>
  <cp:lastPrinted>2024-08-19T16:23:00Z</cp:lastPrinted>
  <dcterms:created xsi:type="dcterms:W3CDTF">2024-08-19T16:10:00Z</dcterms:created>
  <dcterms:modified xsi:type="dcterms:W3CDTF">2024-08-19T16:23:00Z</dcterms:modified>
</cp:coreProperties>
</file>